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DB61" w14:textId="3ED62DFE" w:rsidR="0012363C" w:rsidRPr="00514DA6" w:rsidRDefault="0012363C" w:rsidP="00331E01">
      <w:pPr>
        <w:rPr>
          <w:rFonts w:ascii="VIC" w:hAnsi="VIC"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809"/>
        <w:gridCol w:w="8789"/>
      </w:tblGrid>
      <w:tr w:rsidR="004254F0" w:rsidRPr="00514DA6" w14:paraId="558F2ABC" w14:textId="77777777" w:rsidTr="165F07C3">
        <w:tc>
          <w:tcPr>
            <w:tcW w:w="10598" w:type="dxa"/>
            <w:gridSpan w:val="2"/>
            <w:shd w:val="clear" w:color="auto" w:fill="244061" w:themeFill="accent1" w:themeFillShade="80"/>
          </w:tcPr>
          <w:p w14:paraId="575114A9" w14:textId="2D412E7E" w:rsidR="004254F0" w:rsidRDefault="009346D6" w:rsidP="0097506F">
            <w:pPr>
              <w:spacing w:before="240"/>
              <w:jc w:val="center"/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  <w:t>A0</w:t>
            </w:r>
            <w:r w:rsidR="00A7764E" w:rsidRPr="00514DA6"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514DA6"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C0EA1" w:rsidRPr="006F0CAA">
              <w:rPr>
                <w:rFonts w:ascii="VIC" w:hAnsi="VIC" w:cstheme="minorHAnsi"/>
                <w:b/>
                <w:bCs/>
                <w:color w:val="FFFFFF" w:themeColor="background1"/>
                <w:sz w:val="20"/>
                <w:szCs w:val="20"/>
              </w:rPr>
              <w:t>Development Licence Exemption Application Checklist</w:t>
            </w:r>
          </w:p>
          <w:p w14:paraId="08A899E5" w14:textId="740F37BE" w:rsidR="00B11DCD" w:rsidRPr="004B0773" w:rsidRDefault="00D239F1" w:rsidP="0097506F">
            <w:pPr>
              <w:spacing w:before="240"/>
              <w:jc w:val="center"/>
              <w:rPr>
                <w:rFonts w:ascii="VIC" w:hAnsi="VIC" w:cstheme="minorHAnsi"/>
                <w:color w:val="FFFFFF" w:themeColor="background1"/>
                <w:sz w:val="18"/>
                <w:szCs w:val="18"/>
              </w:rPr>
            </w:pPr>
            <w:r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>Environment</w:t>
            </w:r>
            <w:r w:rsidR="00B11DCD"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 xml:space="preserve"> Protection Act 2017</w:t>
            </w:r>
            <w:r w:rsidR="00B11DCD" w:rsidRPr="004B0773">
              <w:rPr>
                <w:rFonts w:ascii="VIC" w:hAnsi="VIC" w:cstheme="minorHAnsi"/>
                <w:color w:val="FFFFFF" w:themeColor="background1"/>
                <w:sz w:val="18"/>
                <w:szCs w:val="18"/>
              </w:rPr>
              <w:t xml:space="preserve"> s.</w:t>
            </w:r>
            <w:r w:rsidR="00BA14D0" w:rsidRPr="004B0773">
              <w:rPr>
                <w:rFonts w:ascii="VIC" w:hAnsi="VIC" w:cstheme="minorHAnsi"/>
                <w:color w:val="FFFFFF" w:themeColor="background1"/>
                <w:sz w:val="18"/>
                <w:szCs w:val="18"/>
              </w:rPr>
              <w:t xml:space="preserve">80(5) and </w:t>
            </w:r>
            <w:r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 xml:space="preserve">Environment Protection </w:t>
            </w:r>
            <w:r w:rsidR="00BA14D0"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>Regu</w:t>
            </w:r>
            <w:r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>l</w:t>
            </w:r>
            <w:r w:rsidR="00BA14D0"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>a</w:t>
            </w:r>
            <w:r w:rsidRPr="004B0773">
              <w:rPr>
                <w:rFonts w:ascii="VIC" w:hAnsi="VIC" w:cstheme="minorHAnsi"/>
                <w:i/>
                <w:iCs/>
                <w:color w:val="FFFFFF" w:themeColor="background1"/>
                <w:sz w:val="18"/>
                <w:szCs w:val="18"/>
              </w:rPr>
              <w:t xml:space="preserve">tion 2021 </w:t>
            </w:r>
            <w:r w:rsidR="00337CD0" w:rsidRPr="004B0773">
              <w:rPr>
                <w:rFonts w:ascii="VIC" w:hAnsi="VIC" w:cstheme="minorHAnsi"/>
                <w:color w:val="FFFFFF" w:themeColor="background1"/>
                <w:sz w:val="18"/>
                <w:szCs w:val="18"/>
              </w:rPr>
              <w:t>r.24</w:t>
            </w:r>
          </w:p>
          <w:p w14:paraId="6477734D" w14:textId="77777777" w:rsidR="004254F0" w:rsidRPr="00514DA6" w:rsidRDefault="004254F0" w:rsidP="00331E01">
            <w:pPr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46D6" w:rsidRPr="00514DA6" w14:paraId="77F0668C" w14:textId="77777777" w:rsidTr="007E46DC">
        <w:trPr>
          <w:trHeight w:val="70"/>
        </w:trPr>
        <w:tc>
          <w:tcPr>
            <w:tcW w:w="1809" w:type="dxa"/>
            <w:shd w:val="clear" w:color="auto" w:fill="D9D9D9" w:themeFill="background1" w:themeFillShade="D9"/>
          </w:tcPr>
          <w:p w14:paraId="165AA23D" w14:textId="173907FA" w:rsidR="009346D6" w:rsidRPr="00514DA6" w:rsidRDefault="009346D6" w:rsidP="00BC06A4">
            <w:pPr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Applicant: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6C6EF66B" w14:textId="0A3F9B7B" w:rsidR="009346D6" w:rsidRPr="00514DA6" w:rsidRDefault="00AB5D97" w:rsidP="00BC06A4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  <w:proofErr w:type="spellStart"/>
            <w:r w:rsidRPr="00514DA6">
              <w:rPr>
                <w:rFonts w:ascii="VIC" w:hAnsi="VIC" w:cs="Arial"/>
                <w:color w:val="000000" w:themeColor="text1"/>
                <w:sz w:val="20"/>
                <w:szCs w:val="20"/>
              </w:rPr>
              <w:t>Xxxxxx</w:t>
            </w:r>
            <w:proofErr w:type="spellEnd"/>
            <w:r w:rsidRPr="00514DA6">
              <w:rPr>
                <w:rFonts w:ascii="VIC" w:hAnsi="VIC" w:cs="Arial"/>
                <w:color w:val="000000" w:themeColor="text1"/>
                <w:sz w:val="20"/>
                <w:szCs w:val="20"/>
              </w:rPr>
              <w:t xml:space="preserve"> Pty Ltd</w:t>
            </w:r>
          </w:p>
        </w:tc>
      </w:tr>
      <w:tr w:rsidR="009346D6" w:rsidRPr="00514DA6" w14:paraId="539194F3" w14:textId="77777777" w:rsidTr="007E46DC">
        <w:trPr>
          <w:trHeight w:val="70"/>
        </w:trPr>
        <w:tc>
          <w:tcPr>
            <w:tcW w:w="1809" w:type="dxa"/>
            <w:shd w:val="clear" w:color="auto" w:fill="D9D9D9" w:themeFill="background1" w:themeFillShade="D9"/>
          </w:tcPr>
          <w:p w14:paraId="1FD54005" w14:textId="460D7E5A" w:rsidR="009346D6" w:rsidRPr="00514DA6" w:rsidRDefault="00FA5C2F" w:rsidP="00BC06A4">
            <w:pPr>
              <w:rPr>
                <w:rFonts w:ascii="VIC" w:hAnsi="VIC" w:cstheme="minorBidi"/>
                <w:b/>
                <w:color w:val="000000"/>
                <w:sz w:val="20"/>
                <w:szCs w:val="20"/>
              </w:rPr>
            </w:pPr>
            <w:r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 xml:space="preserve">Activity </w:t>
            </w:r>
            <w:r w:rsidR="009346D6" w:rsidRPr="48D5E82B"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>Site address: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4EA60EC6" w14:textId="03AC980D" w:rsidR="009346D6" w:rsidRPr="00514DA6" w:rsidRDefault="00AB5D97" w:rsidP="00BC06A4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  <w:proofErr w:type="spellStart"/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Xxxxxx</w:t>
            </w:r>
            <w:proofErr w:type="spellEnd"/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 xml:space="preserve"> Road </w:t>
            </w:r>
            <w:proofErr w:type="spellStart"/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xxxxxx</w:t>
            </w:r>
            <w:proofErr w:type="spellEnd"/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 xml:space="preserve"> </w:t>
            </w:r>
            <w:r w:rsidR="000D3430"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Town VIC</w:t>
            </w:r>
            <w:r w:rsidR="009346D6" w:rsidRPr="00514DA6">
              <w:rPr>
                <w:rFonts w:ascii="VIC" w:hAnsi="VIC" w:cstheme="minorHAnsi"/>
                <w:color w:val="000000"/>
                <w:sz w:val="20"/>
                <w:szCs w:val="20"/>
              </w:rPr>
              <w:t xml:space="preserve"> 3</w:t>
            </w:r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992281" w:rsidRPr="00514DA6" w14:paraId="29604567" w14:textId="77777777" w:rsidTr="007E46DC">
        <w:trPr>
          <w:trHeight w:val="70"/>
        </w:trPr>
        <w:tc>
          <w:tcPr>
            <w:tcW w:w="1809" w:type="dxa"/>
            <w:shd w:val="clear" w:color="auto" w:fill="D9D9D9" w:themeFill="background1" w:themeFillShade="D9"/>
          </w:tcPr>
          <w:p w14:paraId="3E768545" w14:textId="769F2BF5" w:rsidR="00992281" w:rsidRDefault="007B0408" w:rsidP="00BC06A4">
            <w:pPr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>Activity description: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63E37DDC" w14:textId="77777777" w:rsidR="00992281" w:rsidRPr="00514DA6" w:rsidRDefault="00992281" w:rsidP="00BC06A4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</w:tr>
    </w:tbl>
    <w:p w14:paraId="752609E5" w14:textId="77777777" w:rsidR="00FA5C2F" w:rsidRDefault="00FA5C2F" w:rsidP="00331E01">
      <w:pPr>
        <w:rPr>
          <w:rFonts w:ascii="VIC" w:hAnsi="VIC" w:cstheme="minorHAnsi"/>
          <w:color w:val="000000"/>
          <w:sz w:val="20"/>
          <w:szCs w:val="20"/>
        </w:rPr>
      </w:pPr>
    </w:p>
    <w:p w14:paraId="24825BF5" w14:textId="77777777" w:rsidR="0006590A" w:rsidRPr="002A0527" w:rsidRDefault="0006590A" w:rsidP="0006590A">
      <w:pPr>
        <w:rPr>
          <w:rFonts w:ascii="VIC" w:hAnsi="VIC" w:cstheme="minorHAnsi"/>
          <w:color w:val="000000"/>
          <w:sz w:val="20"/>
          <w:szCs w:val="20"/>
        </w:rPr>
      </w:pPr>
      <w:r w:rsidRPr="002A0527">
        <w:rPr>
          <w:rFonts w:ascii="VIC" w:hAnsi="VIC" w:cstheme="minorHAnsi"/>
          <w:color w:val="000000"/>
          <w:sz w:val="20"/>
          <w:szCs w:val="20"/>
        </w:rPr>
        <w:t>Th</w:t>
      </w:r>
      <w:r>
        <w:rPr>
          <w:rFonts w:ascii="VIC" w:hAnsi="VIC" w:cstheme="minorHAnsi"/>
          <w:color w:val="000000"/>
          <w:sz w:val="20"/>
          <w:szCs w:val="20"/>
        </w:rPr>
        <w:t>is checklist has been developed to help applicants address the key issues that EPA will consider when conducting assessment of your application. Th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e </w:t>
      </w:r>
      <w:r>
        <w:rPr>
          <w:rFonts w:ascii="VIC" w:hAnsi="VIC" w:cstheme="minorHAnsi"/>
          <w:color w:val="000000"/>
          <w:sz w:val="20"/>
          <w:szCs w:val="20"/>
        </w:rPr>
        <w:t>entries shown in the “R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eferences </w:t>
      </w:r>
      <w:r>
        <w:rPr>
          <w:rFonts w:ascii="VIC" w:hAnsi="VIC" w:cstheme="minorHAnsi"/>
          <w:color w:val="000000"/>
          <w:sz w:val="20"/>
          <w:szCs w:val="20"/>
        </w:rPr>
        <w:t xml:space="preserve">in application column” 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are just by way of example. Please use an </w:t>
      </w:r>
      <w:r>
        <w:rPr>
          <w:rFonts w:ascii="VIC" w:hAnsi="VIC" w:cstheme="minorHAnsi"/>
          <w:color w:val="000000"/>
          <w:sz w:val="20"/>
          <w:szCs w:val="20"/>
        </w:rPr>
        <w:t>“</w:t>
      </w:r>
      <w:r w:rsidRPr="002A0527">
        <w:rPr>
          <w:rFonts w:ascii="VIC" w:hAnsi="VIC" w:cstheme="minorHAnsi"/>
          <w:color w:val="000000"/>
          <w:sz w:val="20"/>
          <w:szCs w:val="20"/>
        </w:rPr>
        <w:t>X</w:t>
      </w:r>
      <w:r>
        <w:rPr>
          <w:rFonts w:ascii="VIC" w:hAnsi="VIC" w:cstheme="minorHAnsi"/>
          <w:color w:val="000000"/>
          <w:sz w:val="20"/>
          <w:szCs w:val="20"/>
        </w:rPr>
        <w:t>”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 to choose the </w:t>
      </w:r>
      <w:r>
        <w:rPr>
          <w:rFonts w:ascii="VIC" w:hAnsi="VIC" w:cstheme="minorHAnsi"/>
          <w:color w:val="000000"/>
          <w:sz w:val="20"/>
          <w:szCs w:val="20"/>
        </w:rPr>
        <w:t>“YES”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 or </w:t>
      </w:r>
      <w:r>
        <w:rPr>
          <w:rFonts w:ascii="VIC" w:hAnsi="VIC" w:cstheme="minorHAnsi"/>
          <w:color w:val="000000"/>
          <w:sz w:val="20"/>
          <w:szCs w:val="20"/>
        </w:rPr>
        <w:t>“NO”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 option by hovering you</w:t>
      </w:r>
      <w:r>
        <w:rPr>
          <w:rFonts w:ascii="VIC" w:hAnsi="VIC" w:cstheme="minorHAnsi"/>
          <w:color w:val="000000"/>
          <w:sz w:val="20"/>
          <w:szCs w:val="20"/>
        </w:rPr>
        <w:t>r</w:t>
      </w:r>
      <w:r w:rsidRPr="002A0527">
        <w:rPr>
          <w:rFonts w:ascii="VIC" w:hAnsi="VIC" w:cstheme="minorHAnsi"/>
          <w:color w:val="000000"/>
          <w:sz w:val="20"/>
          <w:szCs w:val="20"/>
        </w:rPr>
        <w:t xml:space="preserve"> mouse over the </w:t>
      </w:r>
      <w:r>
        <w:rPr>
          <w:rFonts w:ascii="VIC" w:hAnsi="VIC" w:cstheme="minorHAnsi"/>
          <w:color w:val="000000"/>
          <w:sz w:val="20"/>
          <w:szCs w:val="20"/>
        </w:rPr>
        <w:t xml:space="preserve">chosen response </w:t>
      </w:r>
      <w:r w:rsidRPr="002A0527">
        <w:rPr>
          <w:rFonts w:ascii="VIC" w:hAnsi="VIC" w:cstheme="minorHAnsi"/>
          <w:color w:val="000000"/>
          <w:sz w:val="20"/>
          <w:szCs w:val="20"/>
        </w:rPr>
        <w:t>box</w:t>
      </w:r>
      <w:r>
        <w:rPr>
          <w:rFonts w:ascii="VIC" w:hAnsi="VIC" w:cstheme="minorHAnsi"/>
          <w:color w:val="000000"/>
          <w:sz w:val="20"/>
          <w:szCs w:val="20"/>
        </w:rPr>
        <w:t xml:space="preserve"> and selecting</w:t>
      </w:r>
      <w:r w:rsidRPr="002A0527">
        <w:rPr>
          <w:rFonts w:ascii="VIC" w:hAnsi="VIC" w:cstheme="minorHAnsi"/>
          <w:color w:val="000000"/>
          <w:sz w:val="20"/>
          <w:szCs w:val="20"/>
        </w:rPr>
        <w:t>.</w:t>
      </w:r>
    </w:p>
    <w:p w14:paraId="38B0FCAA" w14:textId="6268FF5C" w:rsidR="004254F0" w:rsidRPr="00514DA6" w:rsidRDefault="004254F0" w:rsidP="00331E01">
      <w:pPr>
        <w:rPr>
          <w:rFonts w:ascii="VIC" w:hAnsi="VIC" w:cstheme="minorHAnsi"/>
          <w:b/>
          <w:bCs/>
          <w:color w:val="000000"/>
          <w:sz w:val="20"/>
          <w:szCs w:val="20"/>
        </w:rPr>
      </w:pPr>
    </w:p>
    <w:p w14:paraId="2E74DC55" w14:textId="77777777" w:rsidR="00545599" w:rsidRPr="00514DA6" w:rsidRDefault="00545599" w:rsidP="00331E01">
      <w:pPr>
        <w:rPr>
          <w:rFonts w:ascii="VIC" w:hAnsi="VIC" w:cstheme="minorHAnsi"/>
          <w:b/>
          <w:bCs/>
          <w:color w:val="000000"/>
          <w:sz w:val="20"/>
          <w:szCs w:val="20"/>
        </w:rPr>
      </w:pPr>
    </w:p>
    <w:tbl>
      <w:tblPr>
        <w:tblStyle w:val="TableGrid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29"/>
        <w:gridCol w:w="6663"/>
        <w:gridCol w:w="850"/>
        <w:gridCol w:w="567"/>
        <w:gridCol w:w="2097"/>
      </w:tblGrid>
      <w:tr w:rsidR="00545599" w:rsidRPr="00514DA6" w14:paraId="7E53532B" w14:textId="77777777" w:rsidTr="6757C2A9">
        <w:trPr>
          <w:cantSplit/>
          <w:trHeight w:val="1764"/>
        </w:trPr>
        <w:tc>
          <w:tcPr>
            <w:tcW w:w="7089" w:type="dxa"/>
            <w:gridSpan w:val="3"/>
            <w:shd w:val="clear" w:color="auto" w:fill="B8CCE4" w:themeFill="accent1" w:themeFillTint="66"/>
          </w:tcPr>
          <w:p w14:paraId="1A9ACEB5" w14:textId="70998CF9" w:rsidR="00FB514B" w:rsidRPr="00514DA6" w:rsidRDefault="0070567D" w:rsidP="0070567D">
            <w:pPr>
              <w:spacing w:before="240" w:after="240"/>
              <w:rPr>
                <w:rFonts w:ascii="VIC" w:hAnsi="VIC" w:cstheme="minorBidi"/>
                <w:b/>
                <w:color w:val="000000"/>
                <w:sz w:val="20"/>
                <w:szCs w:val="20"/>
              </w:rPr>
            </w:pPr>
            <w:r w:rsidRPr="3A2D3004"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>SITE CHARACTERISTICS</w:t>
            </w:r>
            <w:r w:rsidR="00190CBB" w:rsidRPr="3A2D3004"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>/GENERAL</w:t>
            </w:r>
            <w:r w:rsidRPr="3A2D3004">
              <w:rPr>
                <w:rFonts w:ascii="VIC" w:hAnsi="VIC" w:cstheme="minorBid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E296726" w14:textId="3FF8AF99" w:rsidR="00545599" w:rsidRPr="00514DA6" w:rsidRDefault="00545599" w:rsidP="00EF636D">
            <w:pPr>
              <w:spacing w:before="240" w:after="240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29F5D8D7" w14:textId="003E08F2" w:rsidR="00545599" w:rsidRPr="00514DA6" w:rsidRDefault="009346D6" w:rsidP="009346D6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785D6A1" w14:textId="7B08BFDC" w:rsidR="00545599" w:rsidRPr="00514DA6" w:rsidRDefault="009346D6" w:rsidP="00E515A7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545599"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2097" w:type="dxa"/>
            <w:shd w:val="clear" w:color="auto" w:fill="D9D9D9" w:themeFill="background1" w:themeFillShade="D9"/>
            <w:textDirection w:val="btLr"/>
          </w:tcPr>
          <w:p w14:paraId="3B9FD8F7" w14:textId="58658B75" w:rsidR="00545599" w:rsidRPr="00514DA6" w:rsidRDefault="00E515A7" w:rsidP="0097506F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C63460" w:rsidRPr="00514DA6" w14:paraId="320D2239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4982EBC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D45D516" w14:textId="15FCB570" w:rsidR="00C63460" w:rsidRDefault="00C63460" w:rsidP="00C63460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Have you received Pathway advice from EPA to apply for an A01 development licence exemption?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53327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B0C9152" w14:textId="6808958B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6F0CA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04542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C2FD8F1" w14:textId="2C5DF540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6F0CA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2A293CF" w14:textId="2801BB84" w:rsidR="00C63460" w:rsidRPr="00514DA6" w:rsidRDefault="00C709EE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PWY0066XXX was received from EPA.</w:t>
            </w:r>
          </w:p>
        </w:tc>
      </w:tr>
      <w:tr w:rsidR="00C63460" w:rsidRPr="00514DA6" w14:paraId="09FFD32D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509C8026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B54B170" w14:textId="1CF72373" w:rsidR="00C63460" w:rsidRPr="00E02815" w:rsidRDefault="00C63460" w:rsidP="00C63460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Will you be s</w:t>
            </w:r>
            <w:r w:rsidRPr="00E02815">
              <w:rPr>
                <w:rFonts w:ascii="VIC" w:hAnsi="VIC"/>
                <w:sz w:val="20"/>
                <w:szCs w:val="20"/>
              </w:rPr>
              <w:t xml:space="preserve">toring, treating, reprocessing, containing or disposing of any reportable priority waste generated at </w:t>
            </w:r>
            <w:r w:rsidRPr="00984E2F">
              <w:rPr>
                <w:rFonts w:ascii="VIC" w:hAnsi="VIC"/>
                <w:i/>
                <w:iCs/>
                <w:sz w:val="20"/>
                <w:szCs w:val="20"/>
              </w:rPr>
              <w:t>another</w:t>
            </w:r>
            <w:r w:rsidRPr="00E02815">
              <w:rPr>
                <w:rFonts w:ascii="VIC" w:hAnsi="VIC"/>
                <w:sz w:val="20"/>
                <w:szCs w:val="20"/>
              </w:rPr>
              <w:t xml:space="preserve"> site</w:t>
            </w:r>
            <w:r>
              <w:rPr>
                <w:rFonts w:ascii="VIC" w:hAnsi="VIC"/>
                <w:sz w:val="20"/>
                <w:szCs w:val="20"/>
              </w:rPr>
              <w:t>?</w:t>
            </w:r>
          </w:p>
          <w:p w14:paraId="1EED245F" w14:textId="77777777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8281685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A991FF0" w14:textId="7105FB3E" w:rsidR="00C63460" w:rsidRPr="00514DA6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45353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F6B0258" w14:textId="2B3B17AE" w:rsidR="00C63460" w:rsidRPr="00514DA6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745C0BD" w14:textId="0E15D7F1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1.1, Page x of Document X</w:t>
            </w:r>
          </w:p>
        </w:tc>
      </w:tr>
      <w:tr w:rsidR="00C63460" w:rsidRPr="00514DA6" w14:paraId="5F4A331A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A64FCFB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F49E546" w14:textId="2C920BE8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>If you answered “</w:t>
            </w:r>
            <w:r>
              <w:rPr>
                <w:rFonts w:ascii="VIC" w:hAnsi="VIC"/>
                <w:sz w:val="20"/>
                <w:szCs w:val="20"/>
              </w:rPr>
              <w:t>no</w:t>
            </w:r>
            <w:r w:rsidRPr="00514DA6">
              <w:rPr>
                <w:rFonts w:ascii="VIC" w:hAnsi="VIC"/>
                <w:sz w:val="20"/>
                <w:szCs w:val="20"/>
              </w:rPr>
              <w:t xml:space="preserve">” to the previous question, </w:t>
            </w:r>
            <w:r>
              <w:rPr>
                <w:rFonts w:ascii="VIC" w:hAnsi="VIC"/>
                <w:sz w:val="20"/>
                <w:szCs w:val="20"/>
              </w:rPr>
              <w:t>w</w:t>
            </w:r>
            <w:r w:rsidRPr="00514DA6">
              <w:rPr>
                <w:rFonts w:ascii="VIC" w:hAnsi="VIC"/>
                <w:sz w:val="20"/>
                <w:szCs w:val="20"/>
              </w:rPr>
              <w:t xml:space="preserve">ill you be </w:t>
            </w:r>
            <w:r>
              <w:rPr>
                <w:rFonts w:ascii="VIC" w:hAnsi="VIC"/>
                <w:sz w:val="20"/>
                <w:szCs w:val="20"/>
              </w:rPr>
              <w:t xml:space="preserve">only </w:t>
            </w:r>
            <w:r w:rsidRPr="00514DA6">
              <w:rPr>
                <w:rFonts w:ascii="VIC" w:hAnsi="VIC"/>
                <w:sz w:val="20"/>
                <w:szCs w:val="20"/>
              </w:rPr>
              <w:t>supplying or using reportable priority waste</w:t>
            </w:r>
            <w:r>
              <w:rPr>
                <w:rFonts w:ascii="VIC" w:hAnsi="VIC"/>
                <w:sz w:val="20"/>
                <w:szCs w:val="20"/>
              </w:rPr>
              <w:t xml:space="preserve"> (RPW)</w:t>
            </w:r>
            <w:r w:rsidRPr="00514DA6">
              <w:rPr>
                <w:rFonts w:ascii="VIC" w:hAnsi="VIC"/>
                <w:sz w:val="20"/>
                <w:szCs w:val="20"/>
              </w:rPr>
              <w:t>?</w:t>
            </w:r>
            <w:r>
              <w:rPr>
                <w:rFonts w:ascii="VIC" w:hAnsi="VIC"/>
                <w:sz w:val="20"/>
                <w:szCs w:val="20"/>
              </w:rPr>
              <w:t xml:space="preserve"> That is, can you confirm that you will not be treating RPW</w:t>
            </w:r>
            <w:r w:rsidR="00A223E7">
              <w:rPr>
                <w:rFonts w:ascii="VIC" w:hAnsi="VIC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13644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0EDA232" w14:textId="72637E20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92785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77423FE" w14:textId="2CE0AA6B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D959A38" w14:textId="7DAC5702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C63460" w:rsidRPr="00514DA6" w14:paraId="0D47141E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1766732C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05D1622" w14:textId="34606D81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please discontinue this checklist and refer to the </w:t>
            </w:r>
            <w:hyperlink r:id="rId11" w:history="1">
              <w:r w:rsidRPr="0096304B">
                <w:rPr>
                  <w:rStyle w:val="Hyperlink"/>
                  <w:rFonts w:ascii="VIC" w:hAnsi="VIC"/>
                  <w:sz w:val="20"/>
                  <w:szCs w:val="20"/>
                </w:rPr>
                <w:t>A16 guidance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03573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E26E434" w14:textId="00B0F51E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06436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50D6E2A" w14:textId="1B78597D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7F4821D6" w14:textId="2710584C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C63460" w:rsidRPr="00514DA6" w14:paraId="3AD3ABC3" w14:textId="77777777" w:rsidTr="00416A25">
        <w:trPr>
          <w:trHeight w:val="1456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5007E8D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F03E361" w14:textId="1C57AF17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Is the proposal in relation to </w:t>
            </w:r>
            <w:r w:rsidRPr="00A11B71">
              <w:rPr>
                <w:rFonts w:ascii="VIC" w:hAnsi="VIC"/>
                <w:i/>
                <w:iCs/>
                <w:sz w:val="20"/>
                <w:szCs w:val="20"/>
              </w:rPr>
              <w:t>temporary</w:t>
            </w:r>
            <w:r w:rsidRPr="00514DA6">
              <w:rPr>
                <w:rFonts w:ascii="VIC" w:hAnsi="VIC"/>
                <w:sz w:val="20"/>
                <w:szCs w:val="20"/>
              </w:rPr>
              <w:t xml:space="preserve"> plant for on-site treatment of industrial waste? (for example, the operation of the temporary plant is limited to a maximum total operating time of 12 months within any 3-year period).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06361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336D941" w14:textId="293B8DDA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0002685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A39645C" w14:textId="6CBDBBA2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6CBFDC7" w14:textId="45D43514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2.1, Page x of Document X</w:t>
            </w:r>
          </w:p>
        </w:tc>
      </w:tr>
      <w:tr w:rsidR="00C63460" w:rsidRPr="00514DA6" w14:paraId="64C0F9FC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DE408B8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02F3FDA" w14:textId="79052A96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please discontinue this checklist and apply for an refer to the </w:t>
            </w:r>
            <w:hyperlink r:id="rId12" w:history="1">
              <w:r w:rsidRPr="009706A3">
                <w:rPr>
                  <w:rStyle w:val="Hyperlink"/>
                  <w:rFonts w:ascii="VIC" w:hAnsi="VIC"/>
                  <w:sz w:val="20"/>
                  <w:szCs w:val="20"/>
                </w:rPr>
                <w:t>A19 guidance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0718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FB17332" w14:textId="563FB307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2765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59D3FAC" w14:textId="64C3FB2B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CA082A6" w14:textId="4D87827A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C63460" w:rsidRPr="00514DA6" w14:paraId="7D7CD103" w14:textId="77777777" w:rsidTr="00416A25">
        <w:trPr>
          <w:trHeight w:val="593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5DAA97D9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70FA7B4A" w14:textId="220D893E" w:rsidR="00C63460" w:rsidRPr="00A2233A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>Is th</w:t>
            </w:r>
            <w:r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>e proposal for</w:t>
            </w: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 a new development/site? </w:t>
            </w:r>
          </w:p>
          <w:p w14:paraId="74904A27" w14:textId="5458AEC8" w:rsidR="00C63460" w:rsidRPr="00514DA6" w:rsidRDefault="00C63460" w:rsidP="00C63460">
            <w:pPr>
              <w:spacing w:after="120"/>
              <w:rPr>
                <w:rFonts w:ascii="VIC" w:hAnsi="VIC" w:cstheme="minorHAnsi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040088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44DA02FE" w14:textId="414606F3" w:rsidR="00C63460" w:rsidRPr="00514DA6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64963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E4279E9" w14:textId="0C2074CA" w:rsidR="00C63460" w:rsidRPr="00514DA6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E79B0B4" w14:textId="7904E2A5" w:rsidR="00C63460" w:rsidRPr="00514DA6" w:rsidRDefault="00C63460" w:rsidP="00C63460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6D696A2A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40F61259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B2AAF88" w14:textId="76635CCA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does the site meet the recommended separation distance of 500 m (refer to </w:t>
            </w:r>
            <w:r w:rsidRPr="00C526EB">
              <w:rPr>
                <w:rFonts w:ascii="VIC" w:hAnsi="VIC"/>
                <w:sz w:val="20"/>
                <w:szCs w:val="20"/>
              </w:rPr>
              <w:t>Table</w:t>
            </w:r>
            <w:r w:rsidRPr="00C526EB">
              <w:rPr>
                <w:rFonts w:ascii="VIC" w:hAnsi="VIC" w:cs="Calibri"/>
                <w:sz w:val="20"/>
                <w:szCs w:val="20"/>
              </w:rPr>
              <w:t xml:space="preserve"> </w:t>
            </w:r>
            <w:r>
              <w:rPr>
                <w:rFonts w:ascii="VIC" w:hAnsi="VIC" w:cs="Calibri"/>
                <w:sz w:val="20"/>
                <w:szCs w:val="20"/>
              </w:rPr>
              <w:t>2</w:t>
            </w:r>
            <w:r w:rsidRPr="00C526EB">
              <w:rPr>
                <w:rFonts w:ascii="VIC" w:hAnsi="VIC"/>
                <w:sz w:val="20"/>
                <w:szCs w:val="20"/>
              </w:rPr>
              <w:t xml:space="preserve"> of the </w:t>
            </w:r>
            <w:hyperlink r:id="rId13" w:history="1">
              <w:r w:rsidRPr="00C526EB">
                <w:rPr>
                  <w:rStyle w:val="Hyperlink"/>
                  <w:rFonts w:ascii="VIC" w:hAnsi="VIC"/>
                  <w:color w:val="auto"/>
                  <w:sz w:val="20"/>
                  <w:szCs w:val="20"/>
                </w:rPr>
                <w:t>Separation distance guidelines</w:t>
              </w:r>
            </w:hyperlink>
            <w:r>
              <w:t>).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361400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F9CCE05" w14:textId="7F9E2404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93586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D9878F2" w14:textId="70D89E85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D64C1BF" w14:textId="2EC3A381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1610D121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A6CA191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47F2A04" w14:textId="7ECF7399" w:rsidR="00C63460" w:rsidRPr="00514DA6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</w:t>
            </w:r>
            <w:r w:rsidR="000E660C">
              <w:rPr>
                <w:rFonts w:ascii="VIC" w:hAnsi="VIC"/>
                <w:sz w:val="20"/>
                <w:szCs w:val="20"/>
              </w:rPr>
              <w:t>7</w:t>
            </w:r>
            <w:r>
              <w:rPr>
                <w:rFonts w:ascii="VIC" w:hAnsi="VIC"/>
                <w:sz w:val="20"/>
                <w:szCs w:val="20"/>
              </w:rPr>
              <w:t xml:space="preserve">, have </w:t>
            </w:r>
            <w:r w:rsidRPr="00121FAA">
              <w:rPr>
                <w:rFonts w:ascii="VIC" w:hAnsi="VIC"/>
                <w:sz w:val="20"/>
                <w:szCs w:val="20"/>
              </w:rPr>
              <w:t>you conducted a baseline soil screen (for the contaminants listed in Publication 1828</w:t>
            </w:r>
            <w:r>
              <w:rPr>
                <w:rFonts w:ascii="VIC" w:hAnsi="VIC"/>
                <w:sz w:val="20"/>
                <w:szCs w:val="20"/>
              </w:rPr>
              <w:t xml:space="preserve">) for </w:t>
            </w:r>
            <w:r w:rsidRPr="00121FAA">
              <w:rPr>
                <w:rFonts w:ascii="VIC" w:hAnsi="VIC"/>
                <w:sz w:val="20"/>
                <w:szCs w:val="20"/>
              </w:rPr>
              <w:t xml:space="preserve">the </w:t>
            </w:r>
            <w:r>
              <w:rPr>
                <w:rFonts w:ascii="VIC" w:hAnsi="VIC"/>
                <w:sz w:val="20"/>
                <w:szCs w:val="20"/>
              </w:rPr>
              <w:t>site?</w:t>
            </w:r>
            <w:r w:rsidRPr="096982CD">
              <w:rPr>
                <w:rFonts w:ascii="VIC" w:hAnsi="VIC"/>
                <w:sz w:val="20"/>
                <w:szCs w:val="20"/>
              </w:rPr>
              <w:t xml:space="preserve"> </w:t>
            </w:r>
            <w:r w:rsidRPr="096982CD">
              <w:rPr>
                <w:rFonts w:ascii="VIC" w:eastAsia="VIC" w:hAnsi="VIC" w:cs="VIC"/>
                <w:sz w:val="20"/>
                <w:szCs w:val="20"/>
              </w:rPr>
              <w:t xml:space="preserve">Note: A report showing the baseline conditions can be useful </w:t>
            </w:r>
            <w:r w:rsidRPr="096982CD">
              <w:rPr>
                <w:rFonts w:ascii="VIC" w:eastAsia="VIC" w:hAnsi="VIC" w:cs="VIC"/>
                <w:sz w:val="20"/>
                <w:szCs w:val="20"/>
              </w:rPr>
              <w:lastRenderedPageBreak/>
              <w:t>when applying for a discharge of your financial assurance in the future.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324364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D7BBC55" w14:textId="1EFD4404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3282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EF503C4" w14:textId="752714DB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89E257B" w14:textId="48304BD1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1.4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217FAEC8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B702A1D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90C5BF2" w14:textId="58C8F304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Are you proposing an alternative </w:t>
            </w:r>
            <w:r w:rsidRPr="00514DA6">
              <w:rPr>
                <w:rFonts w:ascii="VIC" w:hAnsi="VIC"/>
                <w:i/>
                <w:iCs/>
                <w:sz w:val="20"/>
                <w:szCs w:val="20"/>
              </w:rPr>
              <w:t>lower</w:t>
            </w:r>
            <w:r w:rsidRPr="00514DA6">
              <w:rPr>
                <w:rFonts w:ascii="VIC" w:hAnsi="VIC"/>
                <w:sz w:val="20"/>
                <w:szCs w:val="20"/>
              </w:rPr>
              <w:t xml:space="preserve"> buffer distance </w:t>
            </w:r>
            <w:r>
              <w:rPr>
                <w:rFonts w:ascii="VIC" w:hAnsi="VIC"/>
                <w:sz w:val="20"/>
                <w:szCs w:val="20"/>
              </w:rPr>
              <w:t>than the recommended separation distance of 500 m?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8859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4A3042B5" w14:textId="46784029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3588612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87BF3E5" w14:textId="3E3AF980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6485F61" w14:textId="5299D61B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6C71E264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EEEBB3B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7917A6E" w14:textId="0494B3F7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</w:t>
            </w:r>
            <w:r w:rsidR="00182707">
              <w:rPr>
                <w:rFonts w:ascii="VIC" w:hAnsi="VIC"/>
                <w:sz w:val="20"/>
                <w:szCs w:val="20"/>
              </w:rPr>
              <w:t>7</w:t>
            </w:r>
            <w:r>
              <w:rPr>
                <w:rFonts w:ascii="VIC" w:hAnsi="VIC"/>
                <w:sz w:val="20"/>
                <w:szCs w:val="20"/>
              </w:rPr>
              <w:t xml:space="preserve">, have you assessed the separation distance having regard to </w:t>
            </w:r>
            <w:r w:rsidRPr="0039583C">
              <w:rPr>
                <w:rFonts w:ascii="VIC" w:hAnsi="VIC"/>
                <w:sz w:val="20"/>
                <w:szCs w:val="20"/>
              </w:rPr>
              <w:t>Figure 3 of the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  <w:hyperlink r:id="rId14" w:history="1">
              <w:r w:rsidRPr="00514DA6">
                <w:rPr>
                  <w:rStyle w:val="Hyperlink"/>
                  <w:rFonts w:ascii="VIC" w:hAnsi="VIC"/>
                  <w:color w:val="FF0000"/>
                  <w:sz w:val="20"/>
                  <w:szCs w:val="20"/>
                </w:rPr>
                <w:t>Separation distance guidelines</w:t>
              </w:r>
            </w:hyperlink>
            <w:r w:rsidRPr="00514DA6">
              <w:rPr>
                <w:rFonts w:ascii="VIC" w:hAnsi="VIC"/>
                <w:color w:val="FF0000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9824998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312D06A" w14:textId="0D1CCD88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86524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3D22F20" w14:textId="25059560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166B671" w14:textId="0DF07C3C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3DBDECAC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1B2F580B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2516F13" w14:textId="313EE03D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Is this a proposal in relation </w:t>
            </w:r>
            <w:r w:rsidR="00EC5B50">
              <w:rPr>
                <w:rFonts w:ascii="VIC" w:hAnsi="VIC"/>
                <w:sz w:val="20"/>
                <w:szCs w:val="20"/>
              </w:rPr>
              <w:t xml:space="preserve">to </w:t>
            </w: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expansion </w:t>
            </w:r>
            <w:r w:rsidR="00EC5B50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 xml:space="preserve">or modification </w:t>
            </w:r>
            <w:r w:rsidRPr="00514DA6">
              <w:rPr>
                <w:rFonts w:ascii="VIC" w:hAnsi="VIC" w:cstheme="minorHAnsi"/>
                <w:bCs/>
                <w:color w:val="000000"/>
                <w:sz w:val="20"/>
                <w:szCs w:val="20"/>
              </w:rPr>
              <w:t>of an existing operation?</w:t>
            </w:r>
            <w:r w:rsidRPr="00514DA6">
              <w:rPr>
                <w:rFonts w:ascii="VIC" w:hAnsi="VIC"/>
                <w:color w:val="000000"/>
                <w:sz w:val="20"/>
                <w:szCs w:val="20"/>
              </w:rPr>
              <w:t xml:space="preserve"> </w:t>
            </w:r>
            <w:r w:rsidR="00941783">
              <w:rPr>
                <w:rFonts w:ascii="VIC" w:hAnsi="VIC"/>
                <w:color w:val="000000"/>
                <w:sz w:val="20"/>
                <w:szCs w:val="20"/>
              </w:rPr>
              <w:t>If yes</w:t>
            </w:r>
            <w:r w:rsidR="00EC595E">
              <w:rPr>
                <w:rFonts w:ascii="VIC" w:hAnsi="VIC"/>
                <w:color w:val="000000"/>
                <w:sz w:val="20"/>
                <w:szCs w:val="20"/>
              </w:rPr>
              <w:t xml:space="preserve">, please provide details </w:t>
            </w:r>
            <w:r w:rsidR="00E53527">
              <w:rPr>
                <w:rFonts w:ascii="VIC" w:hAnsi="VIC"/>
                <w:color w:val="000000"/>
                <w:sz w:val="20"/>
                <w:szCs w:val="20"/>
              </w:rPr>
              <w:t xml:space="preserve">of the </w:t>
            </w:r>
            <w:r w:rsidR="00040819">
              <w:rPr>
                <w:rFonts w:ascii="VIC" w:hAnsi="VIC"/>
                <w:color w:val="000000"/>
                <w:sz w:val="20"/>
                <w:szCs w:val="20"/>
              </w:rPr>
              <w:t>proposal including any new treatment processes.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9501625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91ECD8D" w14:textId="1500388B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373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DC03CB0" w14:textId="4485ED3C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2E5320D" w14:textId="2A938400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5B295A2E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E44108C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43B7F9B" w14:textId="1E1F0B13" w:rsidR="00C63460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have you assessed the separation distance having regard to </w:t>
            </w:r>
            <w:r w:rsidRPr="0039583C">
              <w:rPr>
                <w:rFonts w:ascii="VIC" w:hAnsi="VIC"/>
                <w:sz w:val="20"/>
                <w:szCs w:val="20"/>
              </w:rPr>
              <w:t>Figure 3 of the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  <w:hyperlink r:id="rId15" w:history="1">
              <w:r w:rsidRPr="00514DA6">
                <w:rPr>
                  <w:rStyle w:val="Hyperlink"/>
                  <w:rFonts w:ascii="VIC" w:hAnsi="VIC"/>
                  <w:color w:val="FF0000"/>
                  <w:sz w:val="20"/>
                  <w:szCs w:val="20"/>
                </w:rPr>
                <w:t>Separation distance guidelines</w:t>
              </w:r>
            </w:hyperlink>
            <w:r w:rsidRPr="00514DA6">
              <w:rPr>
                <w:rFonts w:ascii="VIC" w:hAnsi="VIC"/>
                <w:color w:val="FF0000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108228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99B58B7" w14:textId="74A7E56F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336FB9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468425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7A7448A" w14:textId="56A96C28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336FB9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6FD36BB" w14:textId="434198E8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C63460" w:rsidRPr="00514DA6" w14:paraId="56D0EEC0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18A56971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CCAC847" w14:textId="0E094504" w:rsidR="00C63460" w:rsidRPr="00514DA6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</w:t>
            </w:r>
            <w:r w:rsidR="005804E0">
              <w:rPr>
                <w:rFonts w:ascii="VIC" w:hAnsi="VIC"/>
                <w:sz w:val="20"/>
                <w:szCs w:val="20"/>
              </w:rPr>
              <w:t>12</w:t>
            </w:r>
            <w:r>
              <w:rPr>
                <w:rFonts w:ascii="VIC" w:hAnsi="VIC"/>
                <w:sz w:val="20"/>
                <w:szCs w:val="20"/>
              </w:rPr>
              <w:t>, do you have any “s</w:t>
            </w:r>
            <w:r w:rsidRPr="00984E2F">
              <w:rPr>
                <w:rFonts w:ascii="VIC" w:hAnsi="VIC"/>
                <w:sz w:val="20"/>
                <w:szCs w:val="20"/>
              </w:rPr>
              <w:t>tatement</w:t>
            </w:r>
            <w:r>
              <w:rPr>
                <w:rFonts w:ascii="VIC" w:hAnsi="VIC"/>
                <w:sz w:val="20"/>
                <w:szCs w:val="20"/>
              </w:rPr>
              <w:t>/s</w:t>
            </w:r>
            <w:r w:rsidRPr="00984E2F">
              <w:rPr>
                <w:rFonts w:ascii="VIC" w:hAnsi="VIC"/>
                <w:sz w:val="20"/>
                <w:szCs w:val="20"/>
              </w:rPr>
              <w:t xml:space="preserve"> as to whether </w:t>
            </w:r>
            <w:r>
              <w:rPr>
                <w:rFonts w:ascii="VIC" w:hAnsi="VIC"/>
                <w:sz w:val="20"/>
                <w:szCs w:val="20"/>
              </w:rPr>
              <w:t xml:space="preserve">the </w:t>
            </w:r>
            <w:r w:rsidRPr="00984E2F">
              <w:rPr>
                <w:rFonts w:ascii="VIC" w:hAnsi="VIC"/>
                <w:sz w:val="20"/>
                <w:szCs w:val="20"/>
              </w:rPr>
              <w:t>activity specified in development licence</w:t>
            </w:r>
            <w:r>
              <w:rPr>
                <w:rFonts w:ascii="VIC" w:hAnsi="VIC"/>
                <w:sz w:val="20"/>
                <w:szCs w:val="20"/>
              </w:rPr>
              <w:t xml:space="preserve"> is</w:t>
            </w:r>
            <w:r w:rsidRPr="00984E2F">
              <w:rPr>
                <w:rFonts w:ascii="VIC" w:hAnsi="VIC"/>
                <w:sz w:val="20"/>
                <w:szCs w:val="20"/>
              </w:rPr>
              <w:t xml:space="preserve"> completed</w:t>
            </w:r>
            <w:r>
              <w:rPr>
                <w:rFonts w:ascii="VIC" w:hAnsi="VIC"/>
                <w:sz w:val="20"/>
                <w:szCs w:val="20"/>
              </w:rPr>
              <w:t>”, or do you have an existing EPA Permission?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5850423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A72166C" w14:textId="2E74FBEB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5244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5D303C6" w14:textId="58F1435B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B44BB44" w14:textId="31DD65AD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8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1966A532" w14:textId="77777777" w:rsidTr="00416A25">
        <w:trPr>
          <w:trHeight w:val="93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12E46ED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763AD97" w14:textId="4D29F26C" w:rsidR="00C63460" w:rsidRPr="00514DA6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446EFBF6">
              <w:rPr>
                <w:rFonts w:ascii="VIC" w:hAnsi="VIC"/>
                <w:sz w:val="20"/>
                <w:szCs w:val="20"/>
              </w:rPr>
              <w:t>If you answered “yes” to Q.</w:t>
            </w:r>
            <w:r w:rsidR="00182707">
              <w:rPr>
                <w:rFonts w:ascii="VIC" w:hAnsi="VIC"/>
                <w:sz w:val="20"/>
                <w:szCs w:val="20"/>
              </w:rPr>
              <w:t>7</w:t>
            </w:r>
            <w:r w:rsidRPr="446EFBF6">
              <w:rPr>
                <w:rFonts w:ascii="VIC" w:hAnsi="VIC"/>
                <w:sz w:val="20"/>
                <w:szCs w:val="20"/>
              </w:rPr>
              <w:t>, have</w:t>
            </w:r>
            <w:r>
              <w:rPr>
                <w:rFonts w:ascii="VIC" w:hAnsi="VIC"/>
                <w:sz w:val="20"/>
                <w:szCs w:val="20"/>
              </w:rPr>
              <w:t xml:space="preserve"> you prepared a </w:t>
            </w:r>
            <w:hyperlink r:id="rId16">
              <w:r w:rsidRPr="48D5E82B">
                <w:rPr>
                  <w:rStyle w:val="Hyperlink"/>
                  <w:rFonts w:ascii="VIC" w:hAnsi="VIC"/>
                  <w:sz w:val="20"/>
                  <w:szCs w:val="20"/>
                </w:rPr>
                <w:t>financial assurance</w:t>
              </w:r>
            </w:hyperlink>
            <w:r w:rsidRPr="48D5E82B">
              <w:rPr>
                <w:rFonts w:ascii="VIC" w:hAnsi="VIC"/>
                <w:sz w:val="20"/>
                <w:szCs w:val="20"/>
              </w:rPr>
              <w:t xml:space="preserve"> (FA) proposal to support your application?</w:t>
            </w:r>
            <w:r w:rsidRPr="446EFBF6">
              <w:rPr>
                <w:rFonts w:ascii="VIC" w:hAnsi="VIC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7084114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6075C3D" w14:textId="1D0097EA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82735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36A5699" w14:textId="3AD0B810" w:rsidR="00C63460" w:rsidRDefault="00C63460" w:rsidP="00C63460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188D52B" w14:textId="54BB45AA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9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C63460" w:rsidRPr="00514DA6" w14:paraId="637A347F" w14:textId="77777777" w:rsidTr="00416A25">
        <w:trPr>
          <w:trHeight w:val="1416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82B17DB" w14:textId="77777777" w:rsidR="00C63460" w:rsidRPr="00514DA6" w:rsidRDefault="00C63460" w:rsidP="00C63460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83F1922" w14:textId="5AD65A1F" w:rsidR="00C63460" w:rsidRPr="00514DA6" w:rsidRDefault="00C63460" w:rsidP="00C63460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446EFBF6">
              <w:rPr>
                <w:rFonts w:ascii="VIC" w:hAnsi="VIC"/>
                <w:sz w:val="20"/>
                <w:szCs w:val="20"/>
              </w:rPr>
              <w:t>If you answered “</w:t>
            </w:r>
            <w:r>
              <w:rPr>
                <w:rFonts w:ascii="VIC" w:hAnsi="VIC"/>
                <w:sz w:val="20"/>
                <w:szCs w:val="20"/>
              </w:rPr>
              <w:t>no</w:t>
            </w:r>
            <w:r w:rsidRPr="446EFBF6">
              <w:rPr>
                <w:rFonts w:ascii="VIC" w:hAnsi="VIC"/>
                <w:sz w:val="20"/>
                <w:szCs w:val="20"/>
              </w:rPr>
              <w:t>” to Q.</w:t>
            </w:r>
            <w:r w:rsidR="00631E59">
              <w:rPr>
                <w:rFonts w:ascii="VIC" w:hAnsi="VIC"/>
                <w:sz w:val="20"/>
                <w:szCs w:val="20"/>
              </w:rPr>
              <w:t>7</w:t>
            </w:r>
            <w:r w:rsidRPr="446EFBF6">
              <w:rPr>
                <w:rFonts w:ascii="VIC" w:hAnsi="VIC"/>
                <w:sz w:val="20"/>
                <w:szCs w:val="20"/>
              </w:rPr>
              <w:t xml:space="preserve">, </w:t>
            </w:r>
            <w:r>
              <w:rPr>
                <w:rFonts w:ascii="VIC" w:hAnsi="VIC"/>
                <w:sz w:val="20"/>
                <w:szCs w:val="20"/>
              </w:rPr>
              <w:t>or “yes” to Q.</w:t>
            </w:r>
            <w:r w:rsidR="005F16F4">
              <w:rPr>
                <w:rFonts w:ascii="VIC" w:hAnsi="VIC"/>
                <w:sz w:val="20"/>
                <w:szCs w:val="20"/>
              </w:rPr>
              <w:t>12</w:t>
            </w:r>
            <w:r>
              <w:rPr>
                <w:rFonts w:ascii="VIC" w:hAnsi="VIC"/>
                <w:sz w:val="20"/>
                <w:szCs w:val="20"/>
              </w:rPr>
              <w:t xml:space="preserve">, </w:t>
            </w:r>
            <w:r w:rsidR="001E7042">
              <w:rPr>
                <w:rFonts w:ascii="VIC" w:hAnsi="VIC"/>
                <w:sz w:val="20"/>
                <w:szCs w:val="20"/>
              </w:rPr>
              <w:t xml:space="preserve">and you </w:t>
            </w:r>
            <w:r>
              <w:rPr>
                <w:rFonts w:ascii="VIC" w:hAnsi="VIC"/>
                <w:sz w:val="20"/>
                <w:szCs w:val="20"/>
              </w:rPr>
              <w:t xml:space="preserve">will you be receiving additional waste types or additional waste volumes, </w:t>
            </w:r>
            <w:r w:rsidRPr="446EFBF6">
              <w:rPr>
                <w:rFonts w:ascii="VIC" w:hAnsi="VIC"/>
                <w:sz w:val="20"/>
                <w:szCs w:val="20"/>
              </w:rPr>
              <w:t>have</w:t>
            </w:r>
            <w:r>
              <w:rPr>
                <w:rFonts w:ascii="VIC" w:hAnsi="VIC"/>
                <w:sz w:val="20"/>
                <w:szCs w:val="20"/>
              </w:rPr>
              <w:t xml:space="preserve"> you prepared a </w:t>
            </w:r>
            <w:hyperlink r:id="rId17">
              <w:r w:rsidRPr="48D5E82B">
                <w:rPr>
                  <w:rStyle w:val="Hyperlink"/>
                  <w:rFonts w:ascii="VIC" w:hAnsi="VIC"/>
                  <w:sz w:val="20"/>
                  <w:szCs w:val="20"/>
                </w:rPr>
                <w:t>financial assurance</w:t>
              </w:r>
            </w:hyperlink>
            <w:r w:rsidRPr="48D5E82B">
              <w:rPr>
                <w:rFonts w:ascii="VIC" w:hAnsi="VIC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sz w:val="20"/>
                <w:szCs w:val="20"/>
              </w:rPr>
              <w:t xml:space="preserve">amendment </w:t>
            </w:r>
            <w:r w:rsidRPr="48D5E82B">
              <w:rPr>
                <w:rFonts w:ascii="VIC" w:hAnsi="VIC"/>
                <w:sz w:val="20"/>
                <w:szCs w:val="20"/>
              </w:rPr>
              <w:t>(FA) proposal to support your application?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788490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7B3E879" w14:textId="20BD766D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63931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BEA297E" w14:textId="1F750426" w:rsidR="00C63460" w:rsidRDefault="00C63460" w:rsidP="00C63460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146C82E" w14:textId="672CE365" w:rsidR="00C63460" w:rsidRPr="00514DA6" w:rsidRDefault="00C63460" w:rsidP="00C63460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9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E0F295D" w14:textId="77777777" w:rsidTr="00416A25">
        <w:trPr>
          <w:trHeight w:val="838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F26108A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25530DC" w14:textId="0D20DEBB" w:rsidR="00F13BF1" w:rsidRPr="446EFBF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Do you have an existing Planning Permit from your local Council? If yes, please provide a copy with your application.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98302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94040A3" w14:textId="088932F3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5045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0FC8974" w14:textId="127455FE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331F19F" w14:textId="26875ADF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10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B0C5809" w14:textId="77777777" w:rsidTr="00416A25">
        <w:trPr>
          <w:trHeight w:val="99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D72CA1C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7C067DE" w14:textId="670BEFE7" w:rsidR="00F13BF1" w:rsidRPr="446EFBF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Do you have an existing Trade Waste agreement from your Water Authority? If yes, please provide a copy with your application.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5810202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B5D855E" w14:textId="0AECF1CC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95645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DD23931" w14:textId="3F04E11F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4E90908" w14:textId="5BA89764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11,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Page x of Document X</w:t>
            </w:r>
          </w:p>
        </w:tc>
      </w:tr>
      <w:tr w:rsidR="00F13BF1" w:rsidRPr="00514DA6" w14:paraId="343750F6" w14:textId="77777777" w:rsidTr="00416A25">
        <w:trPr>
          <w:trHeight w:val="97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E31CCD1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78B6FC7" w14:textId="541DBD59" w:rsidR="00F13BF1" w:rsidRPr="446EFBF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Has it been more than 5 years since your </w:t>
            </w:r>
            <w:hyperlink r:id="rId18">
              <w:r w:rsidRPr="002E3EDB">
                <w:rPr>
                  <w:rStyle w:val="Hyperlink"/>
                  <w:rFonts w:ascii="VIC" w:hAnsi="VIC"/>
                  <w:sz w:val="20"/>
                  <w:szCs w:val="20"/>
                  <w:u w:val="none"/>
                </w:rPr>
                <w:t>financial assurance</w:t>
              </w:r>
            </w:hyperlink>
            <w:r w:rsidRPr="002E3EDB">
              <w:rPr>
                <w:rStyle w:val="Hyperlink"/>
                <w:rFonts w:ascii="VIC" w:hAnsi="VIC"/>
                <w:sz w:val="20"/>
                <w:szCs w:val="20"/>
                <w:u w:val="none"/>
              </w:rPr>
              <w:t xml:space="preserve"> </w:t>
            </w:r>
            <w:r w:rsidRPr="002E3EDB">
              <w:rPr>
                <w:rStyle w:val="Hyperlink"/>
                <w:rFonts w:ascii="VIC" w:hAnsi="VIC"/>
                <w:color w:val="auto"/>
                <w:sz w:val="20"/>
                <w:szCs w:val="20"/>
                <w:u w:val="none"/>
              </w:rPr>
              <w:t xml:space="preserve">was last submitted?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1155857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B4BF6E4" w14:textId="6B4D39C6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42547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C4B5B40" w14:textId="7276D184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1F8789A" w14:textId="166C7422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8CF84AF" w14:textId="77777777" w:rsidTr="00416A25">
        <w:trPr>
          <w:trHeight w:val="126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F189170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C904DA7" w14:textId="4EA9BD0C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446EFBF6">
              <w:rPr>
                <w:rFonts w:ascii="VIC" w:hAnsi="VIC"/>
                <w:sz w:val="20"/>
                <w:szCs w:val="20"/>
              </w:rPr>
              <w:t xml:space="preserve">If you answered </w:t>
            </w:r>
            <w:r>
              <w:rPr>
                <w:rFonts w:ascii="VIC" w:hAnsi="VIC"/>
                <w:sz w:val="20"/>
                <w:szCs w:val="20"/>
              </w:rPr>
              <w:t xml:space="preserve">“yes” to the previous question, </w:t>
            </w:r>
            <w:r w:rsidRPr="446EFBF6">
              <w:rPr>
                <w:rFonts w:ascii="VIC" w:hAnsi="VIC"/>
                <w:sz w:val="20"/>
                <w:szCs w:val="20"/>
              </w:rPr>
              <w:t>have</w:t>
            </w:r>
            <w:r>
              <w:rPr>
                <w:rFonts w:ascii="VIC" w:hAnsi="VIC"/>
                <w:sz w:val="20"/>
                <w:szCs w:val="20"/>
              </w:rPr>
              <w:t xml:space="preserve"> you prepared a </w:t>
            </w:r>
            <w:hyperlink r:id="rId19">
              <w:r w:rsidRPr="48D5E82B">
                <w:rPr>
                  <w:rStyle w:val="Hyperlink"/>
                  <w:rFonts w:ascii="VIC" w:hAnsi="VIC"/>
                  <w:sz w:val="20"/>
                  <w:szCs w:val="20"/>
                </w:rPr>
                <w:t>financial assurance</w:t>
              </w:r>
            </w:hyperlink>
            <w:r w:rsidRPr="48D5E82B">
              <w:rPr>
                <w:rFonts w:ascii="VIC" w:hAnsi="VIC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sz w:val="20"/>
                <w:szCs w:val="20"/>
              </w:rPr>
              <w:t xml:space="preserve">amendment </w:t>
            </w:r>
            <w:r w:rsidRPr="48D5E82B">
              <w:rPr>
                <w:rFonts w:ascii="VIC" w:hAnsi="VIC"/>
                <w:sz w:val="20"/>
                <w:szCs w:val="20"/>
              </w:rPr>
              <w:t>(FA) proposal to support your application?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70577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6FFE2F3" w14:textId="737771B4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50828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1B2519B" w14:textId="4851FB6E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70F16C2A" w14:textId="19561797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1.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318C20C6" w14:textId="77777777" w:rsidTr="00416A25">
        <w:trPr>
          <w:trHeight w:val="1845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3A8498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E76F5DA" w14:textId="05035225" w:rsidR="00263774" w:rsidRDefault="00263774" w:rsidP="00263774">
            <w:pPr>
              <w:pStyle w:val="ListBullet"/>
              <w:numPr>
                <w:ilvl w:val="0"/>
                <w:numId w:val="0"/>
              </w:numPr>
              <w:rPr>
                <w:rFonts w:ascii="VIC" w:eastAsia="VIC" w:hAnsi="VIC" w:cs="VIC"/>
                <w:color w:val="76923C" w:themeColor="accent3" w:themeShade="BF"/>
                <w:sz w:val="20"/>
                <w:szCs w:val="20"/>
              </w:rPr>
            </w:pP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Is the site located in a floodplain or on land subject to inundation (LSIO)? </w:t>
            </w:r>
            <w:r w:rsidRPr="008A0631"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t>Note: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IC" w:eastAsia="VIC" w:hAnsi="VIC" w:cs="VIC"/>
                <w:color w:val="000000" w:themeColor="text1"/>
                <w:sz w:val="20"/>
                <w:szCs w:val="20"/>
                <w:lang w:val="en-US"/>
              </w:rPr>
              <w:t>you may check if your site is s</w:t>
            </w:r>
            <w:proofErr w:type="spellStart"/>
            <w:r>
              <w:rPr>
                <w:rFonts w:ascii="VIC" w:hAnsi="VIC"/>
                <w:color w:val="000000" w:themeColor="text1"/>
                <w:sz w:val="20"/>
                <w:szCs w:val="20"/>
              </w:rPr>
              <w:t>ubject</w:t>
            </w:r>
            <w:proofErr w:type="spellEnd"/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 to inundation by using</w:t>
            </w:r>
            <w:r>
              <w:rPr>
                <w:rFonts w:ascii="VIC" w:eastAsia="VIC" w:hAnsi="VIC" w:cs="VIC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20" w:anchor="https://discover.data.vic.gov.au/dtv_config/WyI3NGNhOTZhMS1hMDM2LTRkMmItYjlkZS0xODIwOTY0NzMzOWQiXQ%3D%3D/config.json" w:history="1">
              <w:r>
                <w:rPr>
                  <w:rStyle w:val="Hyperlink"/>
                  <w:rFonts w:ascii="VIC" w:eastAsia="VIC" w:hAnsi="VIC" w:cs="VIC"/>
                  <w:sz w:val="20"/>
                  <w:szCs w:val="20"/>
                </w:rPr>
                <w:t>https://digitaltwin.vic.gov.au/public/</w:t>
              </w:r>
            </w:hyperlink>
          </w:p>
          <w:p w14:paraId="54C268A9" w14:textId="77777777" w:rsidR="00263774" w:rsidRDefault="00263774" w:rsidP="0026377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VIC" w:hAnsi="VIC"/>
                <w:color w:val="000000" w:themeColor="text1"/>
                <w:sz w:val="20"/>
                <w:szCs w:val="20"/>
              </w:rPr>
            </w:pPr>
          </w:p>
          <w:p w14:paraId="41360BA3" w14:textId="736551D9" w:rsidR="00263774" w:rsidRDefault="00263774" w:rsidP="0026377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noProof/>
              </w:rPr>
            </w:pPr>
            <w:r>
              <w:rPr>
                <w:rFonts w:ascii="VIC" w:hAnsi="VIC"/>
                <w:color w:val="000000" w:themeColor="text1"/>
                <w:sz w:val="20"/>
                <w:szCs w:val="20"/>
              </w:rPr>
              <w:t>Select “View Catalogue”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83F95AD" wp14:editId="29CC3769">
                  <wp:extent cx="1231900" cy="755650"/>
                  <wp:effectExtent l="0" t="0" r="6350" b="6350"/>
                  <wp:docPr id="3370700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949CD" w14:textId="77777777" w:rsidR="00263774" w:rsidRDefault="00263774" w:rsidP="0026377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noProof/>
              </w:rPr>
            </w:pPr>
          </w:p>
          <w:p w14:paraId="4F41124A" w14:textId="77777777" w:rsidR="00263774" w:rsidRDefault="00263774" w:rsidP="0026377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ascii="VIC" w:hAnsi="VIC"/>
                <w:color w:val="000000" w:themeColor="text1"/>
                <w:sz w:val="20"/>
                <w:szCs w:val="20"/>
              </w:rPr>
            </w:pP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- you can then select </w:t>
            </w:r>
            <w:proofErr w:type="spellStart"/>
            <w:r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t>Vicmap</w:t>
            </w:r>
            <w:proofErr w:type="spellEnd"/>
            <w:r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t xml:space="preserve"> Hydro –Watercourse line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 </w:t>
            </w:r>
            <w:proofErr w:type="gramStart"/>
            <w:r>
              <w:rPr>
                <w:rFonts w:ascii="VIC" w:hAnsi="VIC"/>
                <w:color w:val="000000" w:themeColor="text1"/>
                <w:sz w:val="20"/>
                <w:szCs w:val="20"/>
              </w:rPr>
              <w:t>and also</w:t>
            </w:r>
            <w:proofErr w:type="gramEnd"/>
          </w:p>
          <w:p w14:paraId="0E679267" w14:textId="77777777" w:rsidR="00263774" w:rsidRDefault="00263774" w:rsidP="0026377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ascii="VIC" w:hAnsi="VIC"/>
                <w:color w:val="000000" w:themeColor="text1"/>
                <w:sz w:val="20"/>
                <w:szCs w:val="20"/>
              </w:rPr>
            </w:pPr>
            <w:r>
              <w:rPr>
                <w:rFonts w:ascii="VIC" w:hAnsi="VIC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LSIO 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>(type it in the search bar).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 </w:t>
            </w:r>
          </w:p>
          <w:p w14:paraId="36683403" w14:textId="77777777" w:rsidR="00263774" w:rsidRDefault="00263774" w:rsidP="0026377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VIC" w:hAnsi="VIC"/>
                <w:color w:val="76923C" w:themeColor="accent3" w:themeShade="BF"/>
                <w:sz w:val="20"/>
                <w:szCs w:val="20"/>
              </w:rPr>
            </w:pPr>
          </w:p>
          <w:p w14:paraId="56A03294" w14:textId="3861E12A" w:rsidR="00263774" w:rsidRDefault="00263774" w:rsidP="0026377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VIC" w:hAnsi="VIC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D3058F1" wp14:editId="4063312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46990</wp:posOffset>
                      </wp:positionV>
                      <wp:extent cx="2000250" cy="596900"/>
                      <wp:effectExtent l="0" t="0" r="0" b="0"/>
                      <wp:wrapSquare wrapText="bothSides"/>
                      <wp:docPr id="2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0923D" w14:textId="77777777" w:rsidR="00263774" w:rsidRDefault="00263774" w:rsidP="00263774">
                                  <w:pPr>
                                    <w:shd w:val="clear" w:color="auto" w:fill="F2F2F2" w:themeFill="background1" w:themeFillShade="F2"/>
                                  </w:pPr>
                                  <w:r>
                                    <w:rPr>
                                      <w:rFonts w:ascii="VIC" w:hAnsi="V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then for both layers “add to the map”.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058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3pt;margin-top:3.7pt;width:157.5pt;height:4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" stroked="f">
                      <v:textbox>
                        <w:txbxContent>
                          <w:p w14:paraId="6060923D" w14:textId="77777777" w:rsidR="00263774" w:rsidRDefault="00263774" w:rsidP="00263774">
                            <w:pPr>
                              <w:shd w:val="clear" w:color="auto" w:fill="F2F2F2" w:themeFill="background1" w:themeFillShade="F2"/>
                            </w:pPr>
                            <w:r>
                              <w:rPr>
                                <w:rFonts w:ascii="VIC" w:hAnsi="VIC"/>
                                <w:color w:val="000000" w:themeColor="text1"/>
                                <w:sz w:val="20"/>
                                <w:szCs w:val="20"/>
                              </w:rPr>
                              <w:t>then for both layers “add to the map”.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Hlk196818093"/>
            <w:r>
              <w:rPr>
                <w:rFonts w:ascii="VIC" w:hAnsi="VIC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color w:val="auto"/>
                <w:sz w:val="20"/>
                <w:szCs w:val="20"/>
              </w:rPr>
              <w:t>e.g.</w:t>
            </w:r>
            <w:r>
              <w:rPr>
                <w:rFonts w:ascii="VIC" w:hAnsi="VIC"/>
                <w:color w:val="FF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A5DE7C3" wp14:editId="3E464B86">
                  <wp:extent cx="1409700" cy="730250"/>
                  <wp:effectExtent l="0" t="0" r="0" b="0"/>
                  <wp:docPr id="20906557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C" w:hAnsi="VIC"/>
                <w:color w:val="FF0000"/>
                <w:sz w:val="20"/>
                <w:szCs w:val="20"/>
              </w:rPr>
              <w:t xml:space="preserve">  </w:t>
            </w:r>
          </w:p>
          <w:p w14:paraId="5A1A9DE2" w14:textId="2B5EF06B" w:rsidR="00F13BF1" w:rsidRPr="00514DA6" w:rsidRDefault="00263774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1A1A1A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2D1087E" wp14:editId="1A846E5A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25400</wp:posOffset>
                      </wp:positionV>
                      <wp:extent cx="1720850" cy="584200"/>
                      <wp:effectExtent l="0" t="0" r="0" b="6350"/>
                      <wp:wrapSquare wrapText="bothSides"/>
                      <wp:docPr id="153659216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71CC0" w14:textId="77777777" w:rsidR="00263774" w:rsidRDefault="00263774" w:rsidP="00263774">
                                  <w:pPr>
                                    <w:shd w:val="clear" w:color="auto" w:fill="F2F2F2" w:themeFill="background1" w:themeFillShade="F2"/>
                                  </w:pPr>
                                  <w:r>
                                    <w:rPr>
                                      <w:rFonts w:ascii="VIC" w:hAnsi="V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then type in the address to get the output.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087E" id="Text Box 5" o:spid="_x0000_s1027" type="#_x0000_t202" style="position:absolute;margin-left:174pt;margin-top:2pt;width:135.5pt;height:4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" stroked="f">
                      <v:textbox>
                        <w:txbxContent>
                          <w:p w14:paraId="73D71CC0" w14:textId="77777777" w:rsidR="00263774" w:rsidRDefault="00263774" w:rsidP="00263774">
                            <w:pPr>
                              <w:shd w:val="clear" w:color="auto" w:fill="F2F2F2" w:themeFill="background1" w:themeFillShade="F2"/>
                            </w:pPr>
                            <w:r>
                              <w:rPr>
                                <w:rFonts w:ascii="VIC" w:hAnsi="VIC"/>
                                <w:color w:val="000000" w:themeColor="text1"/>
                                <w:sz w:val="20"/>
                                <w:szCs w:val="20"/>
                              </w:rPr>
                              <w:t>then type in the address to get the output.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F90FC7C" wp14:editId="6C3EBF85">
                  <wp:extent cx="2057400" cy="863600"/>
                  <wp:effectExtent l="0" t="0" r="0" b="0"/>
                  <wp:docPr id="16317836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e.g.  </w:t>
            </w:r>
            <w:bookmarkEnd w:id="0"/>
            <w:r>
              <w:rPr>
                <w:noProof/>
              </w:rPr>
              <w:drawing>
                <wp:inline distT="0" distB="0" distL="0" distR="0" wp14:anchorId="4832CFF4" wp14:editId="12FC76AE">
                  <wp:extent cx="1397000" cy="1079500"/>
                  <wp:effectExtent l="0" t="0" r="0" b="6350"/>
                  <wp:docPr id="1555966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4245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4A27C403" w14:textId="2C025414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304204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29789EB" w14:textId="70603F6E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A92EC9D" w14:textId="5B8B602D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1.1</w:t>
            </w:r>
            <w:r w:rsidR="00A1362B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1EA93094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5D1E6B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08DF2A0" w14:textId="549608FB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Does the proposal involve </w:t>
            </w:r>
            <w:r>
              <w:rPr>
                <w:rFonts w:ascii="VIC" w:hAnsi="VIC"/>
                <w:sz w:val="20"/>
                <w:szCs w:val="20"/>
              </w:rPr>
              <w:t xml:space="preserve">the </w:t>
            </w:r>
            <w:r w:rsidRPr="00514DA6">
              <w:rPr>
                <w:rFonts w:ascii="VIC" w:hAnsi="VIC"/>
                <w:sz w:val="20"/>
                <w:szCs w:val="20"/>
              </w:rPr>
              <w:t>blending of wastes?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09035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0A1914F" w14:textId="69FC3B2D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810247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1504B7B" w14:textId="0C771EA5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06C87F9" w14:textId="52ED55BE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1.1</w:t>
            </w:r>
            <w:r w:rsidR="00A1362B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531C7EA5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411DAF81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AE2B9FA" w14:textId="020C21B0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Will </w:t>
            </w:r>
            <w:r>
              <w:rPr>
                <w:rFonts w:ascii="VIC" w:hAnsi="VIC"/>
                <w:sz w:val="20"/>
                <w:szCs w:val="20"/>
              </w:rPr>
              <w:t xml:space="preserve">any </w:t>
            </w:r>
            <w:r w:rsidR="006A6C1E">
              <w:rPr>
                <w:rFonts w:ascii="VIC" w:hAnsi="VIC"/>
                <w:sz w:val="20"/>
                <w:szCs w:val="20"/>
              </w:rPr>
              <w:t xml:space="preserve">controlled </w:t>
            </w:r>
            <w:r w:rsidRPr="00514DA6">
              <w:rPr>
                <w:rFonts w:ascii="VIC" w:hAnsi="VIC"/>
                <w:sz w:val="20"/>
                <w:szCs w:val="20"/>
              </w:rPr>
              <w:t>wastes be brought from interstate to the site?</w:t>
            </w:r>
            <w:r w:rsidR="004D71B0">
              <w:rPr>
                <w:rFonts w:ascii="VIC" w:hAnsi="VIC"/>
                <w:sz w:val="20"/>
                <w:szCs w:val="20"/>
              </w:rPr>
              <w:t xml:space="preserve"> If yes, you </w:t>
            </w:r>
            <w:r w:rsidR="006A6C1E">
              <w:rPr>
                <w:rFonts w:ascii="VIC" w:hAnsi="VIC"/>
                <w:sz w:val="20"/>
                <w:szCs w:val="20"/>
              </w:rPr>
              <w:t xml:space="preserve">will need to apply for an </w:t>
            </w:r>
            <w:hyperlink r:id="rId25" w:history="1">
              <w:r w:rsidR="006A6C1E" w:rsidRPr="006A6C1E">
                <w:rPr>
                  <w:rStyle w:val="Hyperlink"/>
                  <w:rFonts w:ascii="VIC" w:hAnsi="VIC"/>
                  <w:sz w:val="20"/>
                  <w:szCs w:val="20"/>
                </w:rPr>
                <w:t>A11 permit</w:t>
              </w:r>
            </w:hyperlink>
            <w:r w:rsidR="006A6C1E">
              <w:rPr>
                <w:rFonts w:ascii="VIC" w:hAnsi="VIC"/>
                <w:sz w:val="20"/>
                <w:szCs w:val="20"/>
              </w:rPr>
              <w:t>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3248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705795F" w14:textId="6D2243E4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4901034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80E0B48" w14:textId="56937238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DD36D80" w14:textId="71B133BC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2BBA0303" w14:textId="77777777" w:rsidTr="6757C2A9">
        <w:trPr>
          <w:trHeight w:val="28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75EDF87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DB231A8" w14:textId="69A0858F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4E33770D">
              <w:rPr>
                <w:rFonts w:ascii="VIC" w:hAnsi="VIC"/>
                <w:sz w:val="20"/>
                <w:szCs w:val="20"/>
              </w:rPr>
              <w:t xml:space="preserve">Have you developed a </w:t>
            </w:r>
            <w:hyperlink r:id="rId26" w:history="1">
              <w:r w:rsidRPr="00F03023">
                <w:rPr>
                  <w:rStyle w:val="Hyperlink"/>
                  <w:rFonts w:ascii="VIC" w:hAnsi="VIC"/>
                  <w:sz w:val="20"/>
                  <w:szCs w:val="20"/>
                </w:rPr>
                <w:t>decommissioning plan</w:t>
              </w:r>
            </w:hyperlink>
            <w:r w:rsidRPr="4E33770D">
              <w:rPr>
                <w:rFonts w:ascii="VIC" w:hAnsi="VIC"/>
                <w:sz w:val="20"/>
                <w:szCs w:val="20"/>
              </w:rPr>
              <w:t xml:space="preserve"> for the site?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827DE48" w14:textId="3E874987" w:rsidR="00F13BF1" w:rsidRDefault="00560DA4" w:rsidP="00F13BF1">
            <w:pPr>
              <w:jc w:val="center"/>
              <w:rPr>
                <w:rFonts w:ascii="VIC" w:hAnsi="VIC" w:cs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="VIC" w:hAnsi="VIC" w:cstheme="minorBidi"/>
                  <w:color w:val="000000" w:themeColor="text1"/>
                  <w:sz w:val="20"/>
                  <w:szCs w:val="20"/>
                </w:rPr>
                <w:id w:val="1007790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BF1" w:rsidRPr="00882073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567" w:type="dxa"/>
            <w:shd w:val="clear" w:color="auto" w:fill="F2F2F2" w:themeFill="background1" w:themeFillShade="F2"/>
          </w:tcPr>
          <w:p w14:paraId="2C8771B5" w14:textId="671C89FF" w:rsidR="00F13BF1" w:rsidRDefault="00560DA4" w:rsidP="00F13BF1">
            <w:pPr>
              <w:jc w:val="center"/>
              <w:rPr>
                <w:rFonts w:ascii="VIC" w:hAnsi="VIC" w:cs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="VIC" w:hAnsi="VIC" w:cstheme="minorBidi"/>
                  <w:color w:val="000000" w:themeColor="text1"/>
                  <w:sz w:val="20"/>
                  <w:szCs w:val="20"/>
                </w:rPr>
                <w:id w:val="11018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BF1" w:rsidRPr="00882073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F2F2F2" w:themeFill="background1" w:themeFillShade="F2"/>
          </w:tcPr>
          <w:p w14:paraId="632208D7" w14:textId="3FAB3550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1.1</w:t>
            </w:r>
            <w:r w:rsidR="00A1362B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2CBFA218" w14:textId="77777777" w:rsidTr="6757C2A9">
        <w:trPr>
          <w:trHeight w:val="865"/>
        </w:trPr>
        <w:tc>
          <w:tcPr>
            <w:tcW w:w="10603" w:type="dxa"/>
            <w:gridSpan w:val="6"/>
            <w:shd w:val="clear" w:color="auto" w:fill="F2F2F2" w:themeFill="background1" w:themeFillShade="F2"/>
          </w:tcPr>
          <w:p w14:paraId="680C557B" w14:textId="337A301E" w:rsidR="00F13BF1" w:rsidRPr="00514DA6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  <w:p w14:paraId="72E67705" w14:textId="36D9A4DC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44B6E5EE" w14:textId="77777777" w:rsidR="00F13BF1" w:rsidRPr="00514DA6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  <w:p w14:paraId="59D71EA6" w14:textId="3C383F54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</w:tr>
      <w:tr w:rsidR="00F13BF1" w:rsidRPr="00514DA6" w14:paraId="5D1F07DA" w14:textId="77777777" w:rsidTr="6757C2A9">
        <w:trPr>
          <w:trHeight w:val="1396"/>
        </w:trPr>
        <w:tc>
          <w:tcPr>
            <w:tcW w:w="7089" w:type="dxa"/>
            <w:gridSpan w:val="3"/>
            <w:shd w:val="clear" w:color="auto" w:fill="B8CCE4" w:themeFill="accent1" w:themeFillTint="66"/>
          </w:tcPr>
          <w:p w14:paraId="5B0DD9B1" w14:textId="0144A72E" w:rsidR="00F13BF1" w:rsidRPr="00514DA6" w:rsidRDefault="00F13BF1" w:rsidP="00F13BF1">
            <w:pPr>
              <w:spacing w:before="240" w:after="240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Receiving, Storing and handling RPW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3D6548C6" w14:textId="51B661AA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1A595DD" w14:textId="58B1E6E7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97" w:type="dxa"/>
            <w:shd w:val="clear" w:color="auto" w:fill="D9D9D9" w:themeFill="background1" w:themeFillShade="D9"/>
            <w:textDirection w:val="btLr"/>
          </w:tcPr>
          <w:p w14:paraId="7976C98C" w14:textId="1E4555DB" w:rsidR="00F13BF1" w:rsidRPr="00514DA6" w:rsidRDefault="00F13BF1" w:rsidP="00F13BF1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F13BF1" w:rsidRPr="00514DA6" w14:paraId="1188D416" w14:textId="77777777" w:rsidTr="6757C2A9">
        <w:trPr>
          <w:trHeight w:hRule="exact" w:val="104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4BE8526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93CFD8C" w14:textId="541BD5CB" w:rsidR="00F13BF1" w:rsidRPr="00314CBD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00314CBD">
              <w:rPr>
                <w:rFonts w:ascii="VIC" w:hAnsi="VIC"/>
                <w:sz w:val="20"/>
                <w:szCs w:val="20"/>
              </w:rPr>
              <w:t xml:space="preserve">Will </w:t>
            </w:r>
            <w:r>
              <w:rPr>
                <w:rFonts w:ascii="VIC" w:hAnsi="VIC"/>
                <w:sz w:val="20"/>
                <w:szCs w:val="20"/>
              </w:rPr>
              <w:t xml:space="preserve">waste </w:t>
            </w:r>
            <w:r w:rsidRPr="00314CBD">
              <w:rPr>
                <w:rFonts w:ascii="VIC" w:hAnsi="VIC"/>
                <w:sz w:val="20"/>
                <w:szCs w:val="20"/>
              </w:rPr>
              <w:t>storage and</w:t>
            </w:r>
            <w:r>
              <w:rPr>
                <w:rFonts w:ascii="VIC" w:hAnsi="VIC"/>
                <w:sz w:val="20"/>
                <w:szCs w:val="20"/>
              </w:rPr>
              <w:t>/or waste</w:t>
            </w:r>
            <w:r w:rsidRPr="00314CBD">
              <w:rPr>
                <w:rFonts w:ascii="VIC" w:hAnsi="VIC"/>
                <w:sz w:val="20"/>
                <w:szCs w:val="20"/>
              </w:rPr>
              <w:t xml:space="preserve"> processing be conducted on a secure area (i.e. hard stand, impermeable base) in an enclosed building?</w:t>
            </w:r>
          </w:p>
          <w:p w14:paraId="2AAF18AF" w14:textId="77777777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8511821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A52B96F" w14:textId="7B8696DE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0988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2A09237" w14:textId="482673E8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5163F58" w14:textId="35C1B126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A2D733D" w14:textId="77777777" w:rsidTr="0017396C">
        <w:trPr>
          <w:trHeight w:hRule="exact" w:val="1440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69136BC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CB4BD87" w14:textId="7AB2C84A" w:rsidR="00F13BF1" w:rsidRPr="00D63422" w:rsidRDefault="00F13BF1" w:rsidP="00F13BF1">
            <w:pPr>
              <w:pStyle w:val="Default"/>
              <w:rPr>
                <w:rFonts w:ascii="VIC" w:hAnsi="VIC"/>
                <w:color w:val="000000" w:themeColor="text1"/>
                <w:sz w:val="20"/>
                <w:szCs w:val="20"/>
              </w:rPr>
            </w:pPr>
            <w:r w:rsidRPr="00D63422">
              <w:rPr>
                <w:rFonts w:ascii="VIC" w:hAnsi="VIC"/>
                <w:color w:val="000000" w:themeColor="text1"/>
                <w:sz w:val="20"/>
                <w:szCs w:val="20"/>
              </w:rPr>
              <w:t>Does your application discuss how wastes will be segregated and stored in accordance with WorkSafe requirements</w:t>
            </w:r>
            <w:r w:rsidR="00923D12">
              <w:rPr>
                <w:rFonts w:ascii="VIC" w:hAnsi="VIC"/>
                <w:color w:val="000000" w:themeColor="text1"/>
                <w:sz w:val="20"/>
                <w:szCs w:val="20"/>
              </w:rPr>
              <w:t xml:space="preserve">? </w:t>
            </w:r>
            <w:r w:rsidR="00394A6D">
              <w:rPr>
                <w:rFonts w:ascii="VIC" w:hAnsi="VIC"/>
                <w:color w:val="000000" w:themeColor="text1"/>
                <w:sz w:val="20"/>
                <w:szCs w:val="20"/>
              </w:rPr>
              <w:t>Please provide a cl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ear plan of premisses </w:t>
            </w:r>
            <w:r w:rsidR="00394A6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showing 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>where waste</w:t>
            </w:r>
            <w:r w:rsidR="00394A6D">
              <w:rPr>
                <w:rFonts w:ascii="VIC" w:hAnsi="VIC"/>
                <w:color w:val="000000" w:themeColor="text1"/>
                <w:sz w:val="20"/>
                <w:szCs w:val="20"/>
              </w:rPr>
              <w:t>s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 will be stored</w:t>
            </w:r>
            <w:r w:rsidR="00A840A2">
              <w:rPr>
                <w:rFonts w:ascii="VIC" w:hAnsi="VIC"/>
                <w:color w:val="000000" w:themeColor="text1"/>
                <w:sz w:val="20"/>
                <w:szCs w:val="20"/>
              </w:rPr>
              <w:t xml:space="preserve"> and how wastes will be stored (e.g. </w:t>
            </w:r>
            <w:r w:rsidR="0017396C">
              <w:rPr>
                <w:rFonts w:ascii="VIC" w:hAnsi="VIC"/>
                <w:color w:val="000000" w:themeColor="text1"/>
                <w:sz w:val="20"/>
                <w:szCs w:val="20"/>
              </w:rPr>
              <w:t xml:space="preserve">empty </w:t>
            </w:r>
            <w:proofErr w:type="gramStart"/>
            <w:r w:rsidR="00A840A2">
              <w:rPr>
                <w:rFonts w:ascii="VIC" w:hAnsi="VIC"/>
                <w:color w:val="000000" w:themeColor="text1"/>
                <w:sz w:val="20"/>
                <w:szCs w:val="20"/>
              </w:rPr>
              <w:t>44 gallon</w:t>
            </w:r>
            <w:proofErr w:type="gramEnd"/>
            <w:r w:rsidR="00A840A2">
              <w:rPr>
                <w:rFonts w:ascii="VIC" w:hAnsi="VIC"/>
                <w:color w:val="000000" w:themeColor="text1"/>
                <w:sz w:val="20"/>
                <w:szCs w:val="20"/>
              </w:rPr>
              <w:t xml:space="preserve"> drums will be 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>stack</w:t>
            </w:r>
            <w:r w:rsidR="00A840A2">
              <w:rPr>
                <w:rFonts w:ascii="VIC" w:hAnsi="VIC"/>
                <w:color w:val="000000" w:themeColor="text1"/>
                <w:sz w:val="20"/>
                <w:szCs w:val="20"/>
              </w:rPr>
              <w:t xml:space="preserve">ed </w:t>
            </w:r>
            <w:r w:rsidR="0017396C">
              <w:rPr>
                <w:rFonts w:ascii="VIC" w:hAnsi="VIC"/>
                <w:color w:val="000000" w:themeColor="text1"/>
                <w:sz w:val="20"/>
                <w:szCs w:val="20"/>
              </w:rPr>
              <w:t xml:space="preserve">three drums </w:t>
            </w:r>
            <w:r w:rsidR="00394A6D" w:rsidRPr="00394A6D">
              <w:rPr>
                <w:rFonts w:ascii="VIC" w:hAnsi="VIC"/>
                <w:color w:val="000000" w:themeColor="text1"/>
                <w:sz w:val="20"/>
                <w:szCs w:val="20"/>
              </w:rPr>
              <w:t>high)</w:t>
            </w:r>
          </w:p>
          <w:p w14:paraId="2BED8B90" w14:textId="6903A7A1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9056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30FCECE" w14:textId="5D7F0222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7590589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07D9738" w14:textId="6C81A8D1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D1F05C8" w14:textId="751FA54B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4F6C007F" w14:textId="77777777" w:rsidTr="00416A25">
        <w:trPr>
          <w:trHeight w:hRule="exact" w:val="790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1063CE0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75A22AF" w14:textId="5AE47214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5A59A73F">
              <w:rPr>
                <w:rFonts w:ascii="VIC" w:hAnsi="VIC"/>
                <w:sz w:val="20"/>
                <w:szCs w:val="20"/>
              </w:rPr>
              <w:t>Will you be receiving, storing or handling wastes any liquid wastes?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8535682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7F16E17" w14:textId="648051FB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14410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4192C04" w14:textId="1638E722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4BA701F" w14:textId="761A4C2F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3EDEBDF" w14:textId="77777777" w:rsidTr="6757C2A9">
        <w:trPr>
          <w:trHeight w:hRule="exact" w:val="1112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6FEB0C20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73D134C" w14:textId="753111EA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will wastes be stored in accordance with the </w:t>
            </w:r>
            <w:hyperlink r:id="rId27" w:history="1">
              <w:r w:rsidRPr="00E12A28">
                <w:rPr>
                  <w:rStyle w:val="Hyperlink"/>
                  <w:rFonts w:ascii="VIC" w:hAnsi="VIC"/>
                  <w:sz w:val="20"/>
                  <w:szCs w:val="20"/>
                </w:rPr>
                <w:t>Liquid storage and handling guidelines</w:t>
              </w:r>
            </w:hyperlink>
            <w:r w:rsidRPr="00E12A28">
              <w:rPr>
                <w:rFonts w:ascii="VIC" w:hAnsi="VIC"/>
                <w:sz w:val="20"/>
                <w:szCs w:val="20"/>
              </w:rPr>
              <w:t>?</w:t>
            </w:r>
            <w:r>
              <w:rPr>
                <w:rFonts w:ascii="VIC" w:hAnsi="VIC"/>
                <w:color w:val="FF0000"/>
                <w:sz w:val="20"/>
                <w:szCs w:val="20"/>
              </w:rPr>
              <w:t xml:space="preserve"> </w:t>
            </w:r>
            <w:r w:rsidR="00D477B8" w:rsidRPr="00C32AE4">
              <w:rPr>
                <w:rFonts w:ascii="VIC" w:hAnsi="VIC"/>
                <w:sz w:val="20"/>
                <w:szCs w:val="20"/>
              </w:rPr>
              <w:t>Please provide a copy of any bund</w:t>
            </w:r>
            <w:r w:rsidR="003D5A47" w:rsidRPr="00C32AE4">
              <w:rPr>
                <w:rFonts w:ascii="VIC" w:hAnsi="VIC"/>
                <w:sz w:val="20"/>
                <w:szCs w:val="20"/>
              </w:rPr>
              <w:t xml:space="preserve"> sizing </w:t>
            </w:r>
            <w:r w:rsidR="00D477B8" w:rsidRPr="00C32AE4">
              <w:rPr>
                <w:rFonts w:ascii="VIC" w:hAnsi="VIC"/>
                <w:sz w:val="20"/>
                <w:szCs w:val="20"/>
              </w:rPr>
              <w:t>calculations</w:t>
            </w:r>
            <w:r w:rsidR="003D5A47" w:rsidRPr="00C32AE4">
              <w:rPr>
                <w:rFonts w:ascii="VIC" w:hAnsi="VIC"/>
                <w:sz w:val="20"/>
                <w:szCs w:val="20"/>
              </w:rPr>
              <w:t>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96426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D1A2532" w14:textId="062E2E96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15619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F11E029" w14:textId="646224A6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BD13514" w14:textId="42C34C20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C36A4A3" w14:textId="77777777" w:rsidTr="6757C2A9">
        <w:trPr>
          <w:trHeight w:hRule="exact" w:val="1112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6208E8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A09B807" w14:textId="3691FB52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Q.2</w:t>
            </w:r>
            <w:r w:rsidR="008148AB">
              <w:rPr>
                <w:rFonts w:ascii="VIC" w:hAnsi="VIC"/>
                <w:sz w:val="20"/>
                <w:szCs w:val="20"/>
              </w:rPr>
              <w:t>7</w:t>
            </w:r>
            <w:r>
              <w:rPr>
                <w:rFonts w:ascii="VIC" w:hAnsi="VIC"/>
                <w:sz w:val="20"/>
                <w:szCs w:val="20"/>
              </w:rPr>
              <w:t>, w</w:t>
            </w:r>
            <w:r w:rsidRPr="00514DA6">
              <w:rPr>
                <w:rFonts w:ascii="VIC" w:hAnsi="VIC"/>
                <w:sz w:val="20"/>
                <w:szCs w:val="20"/>
              </w:rPr>
              <w:t>ill you be receiving, storing or handling was</w:t>
            </w:r>
            <w:r>
              <w:rPr>
                <w:rFonts w:ascii="VIC" w:hAnsi="VIC"/>
                <w:sz w:val="20"/>
                <w:szCs w:val="20"/>
              </w:rPr>
              <w:t>t</w:t>
            </w:r>
            <w:r w:rsidRPr="00514DA6">
              <w:rPr>
                <w:rFonts w:ascii="VIC" w:hAnsi="VIC"/>
                <w:sz w:val="20"/>
                <w:szCs w:val="20"/>
              </w:rPr>
              <w:t>es comprised of or including flammable or combustible liquids?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5360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1E5A13C" w14:textId="58644FAB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0228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1675994" w14:textId="73038524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4E47A5A" w14:textId="5CF6E9B8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1025198" w14:textId="77777777" w:rsidTr="6757C2A9">
        <w:trPr>
          <w:trHeight w:hRule="exact" w:val="85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1DF3D313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1D1B9C9" w14:textId="09E71CB1" w:rsidR="00F13BF1" w:rsidRPr="00DE0DA5" w:rsidRDefault="00F13BF1" w:rsidP="00F13BF1">
            <w:pPr>
              <w:pStyle w:val="Default"/>
              <w:rPr>
                <w:rFonts w:ascii="VIC" w:hAnsi="VIC" w:cs="Times New Roman"/>
                <w:color w:val="auto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>If you answered “yes” to the previous question,</w:t>
            </w:r>
            <w:r>
              <w:rPr>
                <w:rFonts w:ascii="VIC" w:hAnsi="VIC"/>
                <w:sz w:val="20"/>
                <w:szCs w:val="20"/>
              </w:rPr>
              <w:t xml:space="preserve"> will the liquid wastes be stored in accordance with </w:t>
            </w:r>
            <w:r w:rsidRPr="00DE0DA5">
              <w:rPr>
                <w:rFonts w:ascii="VIC" w:hAnsi="VIC" w:cs="Times New Roman"/>
                <w:color w:val="auto"/>
                <w:sz w:val="20"/>
                <w:szCs w:val="20"/>
              </w:rPr>
              <w:t xml:space="preserve">AS 1940-2017 </w:t>
            </w:r>
            <w:r>
              <w:rPr>
                <w:rFonts w:ascii="VIC" w:hAnsi="VIC" w:cs="Times New Roman"/>
                <w:color w:val="auto"/>
                <w:sz w:val="20"/>
                <w:szCs w:val="20"/>
              </w:rPr>
              <w:t>(</w:t>
            </w:r>
            <w:r w:rsidRPr="00DE0DA5">
              <w:rPr>
                <w:rFonts w:ascii="VIC" w:hAnsi="VIC" w:cs="Times New Roman"/>
                <w:color w:val="auto"/>
                <w:sz w:val="20"/>
                <w:szCs w:val="20"/>
              </w:rPr>
              <w:t>The storage and handling of flammable and combustible liquids</w:t>
            </w:r>
            <w:r>
              <w:rPr>
                <w:rFonts w:ascii="VIC" w:hAnsi="VIC" w:cs="Times New Roman"/>
                <w:color w:val="auto"/>
                <w:sz w:val="20"/>
                <w:szCs w:val="20"/>
              </w:rPr>
              <w:t>)?</w:t>
            </w:r>
          </w:p>
          <w:p w14:paraId="2DF55193" w14:textId="45D13713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81117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7474DCB" w14:textId="0B37CBB9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466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58032F9" w14:textId="6D0B6C28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2304635" w14:textId="36410172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2C758B63" w14:textId="77777777" w:rsidTr="00416A25">
        <w:trPr>
          <w:trHeight w:hRule="exact" w:val="88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E49F56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659657C" w14:textId="2A4F15B2" w:rsidR="00F13BF1" w:rsidRDefault="00F13BF1" w:rsidP="00F13BF1">
            <w:pPr>
              <w:pStyle w:val="Default"/>
              <w:rPr>
                <w:rFonts w:ascii="VIC" w:hAnsi="VIC"/>
                <w:color w:val="00B05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Q.2</w:t>
            </w:r>
            <w:r w:rsidR="008148AB">
              <w:rPr>
                <w:rFonts w:ascii="VIC" w:hAnsi="VIC"/>
                <w:sz w:val="20"/>
                <w:szCs w:val="20"/>
              </w:rPr>
              <w:t>8</w:t>
            </w:r>
            <w:r>
              <w:rPr>
                <w:rFonts w:ascii="VIC" w:hAnsi="VIC"/>
                <w:sz w:val="20"/>
                <w:szCs w:val="20"/>
              </w:rPr>
              <w:t xml:space="preserve">, 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>w</w:t>
            </w:r>
            <w:r w:rsidRPr="009A173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ill 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 xml:space="preserve">the amount of waste be less than 1000 Litres of </w:t>
            </w:r>
            <w:hyperlink r:id="rId28" w:history="1">
              <w:r w:rsidRPr="00901E1C">
                <w:rPr>
                  <w:rStyle w:val="Hyperlink"/>
                  <w:rFonts w:ascii="VIC" w:hAnsi="VIC"/>
                  <w:sz w:val="20"/>
                  <w:szCs w:val="20"/>
                </w:rPr>
                <w:t>waste codes</w:t>
              </w:r>
            </w:hyperlink>
            <w:r w:rsidRPr="009A173D">
              <w:rPr>
                <w:rFonts w:ascii="VIC" w:hAnsi="VIC"/>
                <w:color w:val="000000" w:themeColor="text1"/>
                <w:sz w:val="20"/>
                <w:szCs w:val="20"/>
              </w:rPr>
              <w:t xml:space="preserve"> J100, J120, J130, K100 or L100</w:t>
            </w:r>
            <w:r>
              <w:rPr>
                <w:rFonts w:ascii="VIC" w:hAnsi="VIC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64145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E972ECD" w14:textId="70DD76C7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3642807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8EB1F66" w14:textId="3CBDDACD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F207D58" w14:textId="1C7A61CD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2EB2CCFD" w14:textId="77777777" w:rsidTr="6757C2A9">
        <w:trPr>
          <w:trHeight w:hRule="exact" w:val="1125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D3214C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554F5C8" w14:textId="282257FD" w:rsidR="00F13BF1" w:rsidRDefault="00F13BF1" w:rsidP="00F13BF1">
            <w:pPr>
              <w:pStyle w:val="Default"/>
              <w:rPr>
                <w:rFonts w:ascii="VIC" w:hAnsi="VIC"/>
                <w:color w:val="00B05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and the waste/s will only be stored temporarily, please discontinue this checklist and apply for an </w:t>
            </w:r>
            <w:hyperlink r:id="rId29" w:history="1"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>A23 registration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68914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765D66A" w14:textId="70BEE4F3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8516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8DF9BC4" w14:textId="6662229B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5678053" w14:textId="5DD6768A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5F85996A" w14:textId="77777777" w:rsidTr="6757C2A9">
        <w:trPr>
          <w:trHeight w:hRule="exact" w:val="1129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52278B37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2149B2A" w14:textId="0BA4883A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Will you be receiving, storing or handling </w:t>
            </w:r>
            <w:r>
              <w:rPr>
                <w:rFonts w:ascii="VIC" w:hAnsi="VIC"/>
                <w:sz w:val="20"/>
                <w:szCs w:val="20"/>
              </w:rPr>
              <w:t>a</w:t>
            </w:r>
            <w:r w:rsidRPr="00514DA6">
              <w:rPr>
                <w:rFonts w:ascii="VIC" w:hAnsi="VIC"/>
                <w:sz w:val="20"/>
                <w:szCs w:val="20"/>
              </w:rPr>
              <w:t>sbestos?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85503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B918075" w14:textId="12CEC2F6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417855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7F9FF6B" w14:textId="265BF3C6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6CC86989" w14:textId="7D04947D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8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for our asbestos screening procedure</w:t>
            </w:r>
          </w:p>
        </w:tc>
      </w:tr>
      <w:tr w:rsidR="00F13BF1" w:rsidRPr="00514DA6" w14:paraId="609A5DC2" w14:textId="77777777" w:rsidTr="6757C2A9">
        <w:trPr>
          <w:trHeight w:hRule="exact" w:val="1122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67D4BB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95E757E" w14:textId="5C277FD7" w:rsidR="00F13BF1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“yes” to the previous question, does your proposal only involve the </w:t>
            </w:r>
            <w:r w:rsidRPr="0021066F">
              <w:rPr>
                <w:rFonts w:ascii="VIC" w:hAnsi="VIC"/>
                <w:i/>
                <w:iCs/>
                <w:sz w:val="20"/>
                <w:szCs w:val="20"/>
              </w:rPr>
              <w:t>temporary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sz w:val="20"/>
                <w:szCs w:val="20"/>
              </w:rPr>
              <w:t xml:space="preserve">(less than 60 days) </w:t>
            </w:r>
            <w:r w:rsidRPr="00514DA6">
              <w:rPr>
                <w:rFonts w:ascii="VIC" w:hAnsi="VIC"/>
                <w:sz w:val="20"/>
                <w:szCs w:val="20"/>
              </w:rPr>
              <w:t xml:space="preserve">storage of </w:t>
            </w:r>
            <w:r>
              <w:rPr>
                <w:rFonts w:ascii="VIC" w:hAnsi="VIC"/>
                <w:sz w:val="20"/>
                <w:szCs w:val="20"/>
              </w:rPr>
              <w:t>less than 10 m</w:t>
            </w:r>
            <w:r w:rsidRPr="002B2161">
              <w:rPr>
                <w:rFonts w:ascii="VIC" w:hAnsi="VIC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VIC" w:hAnsi="VIC"/>
                <w:sz w:val="20"/>
                <w:szCs w:val="20"/>
              </w:rPr>
              <w:t xml:space="preserve">of double wrapped non-friable </w:t>
            </w:r>
            <w:r w:rsidRPr="00514DA6">
              <w:rPr>
                <w:rFonts w:ascii="VIC" w:hAnsi="VIC"/>
                <w:sz w:val="20"/>
                <w:szCs w:val="20"/>
              </w:rPr>
              <w:t>asbestos?</w:t>
            </w:r>
            <w:r>
              <w:rPr>
                <w:rFonts w:ascii="VIC" w:hAnsi="VIC"/>
                <w:sz w:val="20"/>
                <w:szCs w:val="20"/>
              </w:rPr>
              <w:t xml:space="preserve">   </w:t>
            </w:r>
          </w:p>
          <w:p w14:paraId="7FCFBC0B" w14:textId="5E724AFC" w:rsidR="00F13BF1" w:rsidRPr="00514DA6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69744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F6DF425" w14:textId="510FD8B4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24880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83C1CEA" w14:textId="02B988A2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52DFEF2" w14:textId="319D7B6F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604C4E7F" w14:textId="77777777" w:rsidTr="6757C2A9">
        <w:trPr>
          <w:trHeight w:hRule="exact" w:val="997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1374DC6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1AF9ACA" w14:textId="3A77A1B6" w:rsidR="00F13BF1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and the waste/s will only be stored temporarily, please discontinue this checklist and apply for an </w:t>
            </w:r>
            <w:hyperlink r:id="rId30" w:history="1"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>A2</w:t>
              </w:r>
              <w:r>
                <w:rPr>
                  <w:rStyle w:val="Hyperlink"/>
                  <w:rFonts w:ascii="VIC" w:hAnsi="VIC"/>
                  <w:sz w:val="20"/>
                  <w:szCs w:val="20"/>
                </w:rPr>
                <w:t>2</w:t>
              </w:r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 xml:space="preserve"> registration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61150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8D22CF1" w14:textId="45300CE1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3274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213199B" w14:textId="5F6AED6E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1CA131F" w14:textId="7E80FE97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4E077364" w14:textId="77777777" w:rsidTr="00EC771B">
        <w:trPr>
          <w:trHeight w:hRule="exact" w:val="1368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1F9A9F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Bid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1FB3B54" w14:textId="1F8FE482" w:rsidR="00F13BF1" w:rsidRPr="00514DA6" w:rsidRDefault="00F13BF1" w:rsidP="00F13BF1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6757C2A9">
              <w:rPr>
                <w:rFonts w:ascii="VIC" w:hAnsi="VIC"/>
                <w:color w:val="auto"/>
                <w:sz w:val="20"/>
                <w:szCs w:val="20"/>
              </w:rPr>
              <w:t>Will you be receiving any Polychlorinated Biphenyls (PCBs) or PCB containing material? If yes, please</w:t>
            </w:r>
            <w:r w:rsidR="00083ABD">
              <w:rPr>
                <w:rFonts w:ascii="VIC" w:hAnsi="VIC"/>
                <w:color w:val="auto"/>
                <w:sz w:val="20"/>
                <w:szCs w:val="20"/>
              </w:rPr>
              <w:t xml:space="preserve"> apply for consent</w:t>
            </w:r>
            <w:r w:rsidR="00BB599A">
              <w:rPr>
                <w:rFonts w:ascii="VIC" w:hAnsi="VIC"/>
                <w:color w:val="auto"/>
                <w:sz w:val="20"/>
                <w:szCs w:val="20"/>
              </w:rPr>
              <w:t>,</w:t>
            </w:r>
            <w:r w:rsidRPr="6757C2A9">
              <w:rPr>
                <w:rFonts w:ascii="VIC" w:hAnsi="VIC"/>
                <w:color w:val="auto"/>
                <w:sz w:val="20"/>
                <w:szCs w:val="20"/>
              </w:rPr>
              <w:t xml:space="preserve"> refer to </w:t>
            </w:r>
            <w:hyperlink r:id="rId31">
              <w:r w:rsidRPr="6757C2A9">
                <w:rPr>
                  <w:rStyle w:val="Hyperlink"/>
                  <w:rFonts w:ascii="VIC" w:hAnsi="VIC"/>
                  <w:sz w:val="20"/>
                  <w:szCs w:val="20"/>
                </w:rPr>
                <w:t>https://www.epa.vic.gov.au/for-business/how-to/manage-environmental-risk/environmentally-hazardous-substances-orders</w:t>
              </w:r>
            </w:hyperlink>
            <w:r w:rsidRPr="6757C2A9">
              <w:rPr>
                <w:rFonts w:ascii="VIC" w:hAnsi="VIC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9097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E1FFF59" w14:textId="189297B0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0638245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C93F783" w14:textId="4AD1EF9D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38B31EF" w14:textId="526631E5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9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BC9A8AC" w14:textId="77777777" w:rsidTr="6757C2A9">
        <w:trPr>
          <w:trHeight w:hRule="exact" w:val="71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930C9AE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1BBC4EE" w14:textId="13C2C255" w:rsidR="00F13BF1" w:rsidRPr="00514DA6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>Will you be receiving, storing or handling biomedical waste?</w:t>
            </w:r>
          </w:p>
          <w:p w14:paraId="1FB5F86C" w14:textId="77777777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3080789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3080367" w14:textId="0FDD7247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203082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5775ACB" w14:textId="4252C320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EE2BF17" w14:textId="5C18E092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10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0CFE0127" w14:textId="77777777" w:rsidTr="6757C2A9">
        <w:trPr>
          <w:trHeight w:hRule="exact" w:val="227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3BC125F9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A1ECA94" w14:textId="77777777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>If you answered “yes” to the previous question,</w:t>
            </w:r>
            <w:r>
              <w:rPr>
                <w:rFonts w:ascii="VIC" w:hAnsi="VIC"/>
                <w:sz w:val="20"/>
                <w:szCs w:val="20"/>
              </w:rPr>
              <w:t xml:space="preserve"> is your </w:t>
            </w:r>
            <w:r w:rsidRPr="00514DA6">
              <w:rPr>
                <w:rFonts w:ascii="VIC" w:hAnsi="VIC"/>
                <w:sz w:val="20"/>
                <w:szCs w:val="20"/>
              </w:rPr>
              <w:t>storing or handling</w:t>
            </w:r>
            <w:r>
              <w:rPr>
                <w:rFonts w:ascii="VIC" w:hAnsi="VIC"/>
                <w:sz w:val="20"/>
                <w:szCs w:val="20"/>
              </w:rPr>
              <w:t xml:space="preserve"> practices in accordance with the </w:t>
            </w:r>
            <w:r w:rsidRPr="00CA2916">
              <w:rPr>
                <w:rFonts w:ascii="VIC" w:hAnsi="VIC"/>
                <w:i/>
                <w:iCs/>
                <w:sz w:val="20"/>
                <w:szCs w:val="20"/>
              </w:rPr>
              <w:t>“Industry code of practice for the management of clinical and related waste?”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77CFAFAB" w14:textId="6F1F7526" w:rsidR="00F13BF1" w:rsidRPr="00C36E7B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Note: A copy of the 6</w:t>
            </w:r>
            <w:r w:rsidRPr="00ED6065">
              <w:rPr>
                <w:rFonts w:ascii="VIC" w:hAnsi="VIC"/>
                <w:sz w:val="20"/>
                <w:szCs w:val="20"/>
                <w:vertAlign w:val="superscript"/>
              </w:rPr>
              <w:t>th</w:t>
            </w:r>
            <w:r>
              <w:rPr>
                <w:rFonts w:ascii="VIC" w:hAnsi="VIC"/>
                <w:sz w:val="20"/>
                <w:szCs w:val="20"/>
              </w:rPr>
              <w:t xml:space="preserve"> edition of the code is available for free download  </w:t>
            </w:r>
            <w:hyperlink r:id="rId32" w:history="1">
              <w:r w:rsidRPr="00ED6065">
                <w:rPr>
                  <w:rStyle w:val="Hyperlink"/>
                  <w:rFonts w:ascii="VIC" w:hAnsi="VIC"/>
                  <w:sz w:val="20"/>
                  <w:szCs w:val="20"/>
                </w:rPr>
                <w:t>here</w:t>
              </w:r>
            </w:hyperlink>
            <w:r>
              <w:rPr>
                <w:rFonts w:ascii="VIC" w:hAnsi="VIC"/>
                <w:sz w:val="20"/>
                <w:szCs w:val="20"/>
              </w:rPr>
              <w:t>, but the 8</w:t>
            </w:r>
            <w:r w:rsidRPr="00B6712D">
              <w:rPr>
                <w:rFonts w:ascii="VIC" w:hAnsi="VIC"/>
                <w:sz w:val="20"/>
                <w:szCs w:val="20"/>
                <w:vertAlign w:val="superscript"/>
              </w:rPr>
              <w:t>th</w:t>
            </w:r>
            <w:r>
              <w:rPr>
                <w:rFonts w:ascii="VIC" w:hAnsi="VIC"/>
                <w:sz w:val="20"/>
                <w:szCs w:val="20"/>
              </w:rPr>
              <w:t xml:space="preserve"> edition is available for purchase </w:t>
            </w:r>
            <w:hyperlink r:id="rId33" w:history="1">
              <w:r w:rsidRPr="00B6712D">
                <w:rPr>
                  <w:rStyle w:val="Hyperlink"/>
                  <w:rFonts w:ascii="VIC" w:hAnsi="VIC"/>
                  <w:sz w:val="20"/>
                  <w:szCs w:val="20"/>
                </w:rPr>
                <w:t>here</w:t>
              </w:r>
            </w:hyperlink>
            <w:r>
              <w:rPr>
                <w:rStyle w:val="Hyperlink"/>
                <w:rFonts w:ascii="VIC" w:hAnsi="VIC"/>
                <w:sz w:val="20"/>
                <w:szCs w:val="20"/>
              </w:rPr>
              <w:t xml:space="preserve">. </w:t>
            </w:r>
            <w:r w:rsidRPr="00514DA6">
              <w:rPr>
                <w:rFonts w:ascii="VIC" w:hAnsi="VIC"/>
                <w:sz w:val="20"/>
                <w:szCs w:val="20"/>
              </w:rPr>
              <w:t>storing or handling</w:t>
            </w:r>
            <w:r>
              <w:rPr>
                <w:rFonts w:ascii="VIC" w:hAnsi="VIC"/>
                <w:sz w:val="20"/>
                <w:szCs w:val="20"/>
              </w:rPr>
              <w:t xml:space="preserve">).  </w:t>
            </w:r>
            <w:r w:rsidRPr="00601A5C">
              <w:rPr>
                <w:rFonts w:ascii="VIC" w:hAnsi="VIC"/>
                <w:sz w:val="20"/>
                <w:szCs w:val="20"/>
              </w:rPr>
              <w:t xml:space="preserve">The Code also has some frequently asked questions </w:t>
            </w:r>
            <w:hyperlink r:id="rId34" w:history="1">
              <w:r w:rsidRPr="00601A5C">
                <w:rPr>
                  <w:rStyle w:val="Hyperlink"/>
                  <w:rFonts w:ascii="VIC" w:hAnsi="VIC"/>
                  <w:sz w:val="20"/>
                  <w:szCs w:val="20"/>
                </w:rPr>
                <w:t>here</w:t>
              </w:r>
            </w:hyperlink>
            <w:r>
              <w:rPr>
                <w:rFonts w:ascii="VIC" w:hAnsi="VIC"/>
                <w:sz w:val="20"/>
                <w:szCs w:val="20"/>
              </w:rPr>
              <w:t>).</w:t>
            </w:r>
            <w:r w:rsidRPr="00601A5C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0B346889" w14:textId="759333EB" w:rsidR="00F13BF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  <w:p w14:paraId="7BDA9380" w14:textId="749B111B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4905462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B5991BC" w14:textId="4FEAA305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67338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6389312" w14:textId="777CDF30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36ECEBD" w14:textId="1B889A9B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Section 2.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11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541B54E5" w14:textId="77777777" w:rsidTr="6757C2A9">
        <w:trPr>
          <w:trHeight w:hRule="exact" w:val="1448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6F8A659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C126B25" w14:textId="274FD55E" w:rsidR="00F13BF1" w:rsidRPr="00514DA6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“yes” to </w:t>
            </w:r>
            <w:r w:rsidRPr="002B2161">
              <w:rPr>
                <w:rFonts w:ascii="VIC" w:hAnsi="VIC"/>
                <w:sz w:val="20"/>
                <w:szCs w:val="20"/>
              </w:rPr>
              <w:t>Q</w:t>
            </w:r>
            <w:r>
              <w:rPr>
                <w:rFonts w:ascii="VIC" w:hAnsi="VIC"/>
                <w:sz w:val="20"/>
                <w:szCs w:val="20"/>
              </w:rPr>
              <w:t>.3</w:t>
            </w:r>
            <w:r w:rsidR="0011007A">
              <w:rPr>
                <w:rFonts w:ascii="VIC" w:hAnsi="VIC"/>
                <w:sz w:val="20"/>
                <w:szCs w:val="20"/>
              </w:rPr>
              <w:t>7</w:t>
            </w:r>
            <w:r w:rsidRPr="00514DA6">
              <w:rPr>
                <w:rFonts w:ascii="VIC" w:hAnsi="VIC"/>
                <w:sz w:val="20"/>
                <w:szCs w:val="20"/>
              </w:rPr>
              <w:t xml:space="preserve">, does your proposal only involve the </w:t>
            </w:r>
            <w:r w:rsidRPr="002B2161">
              <w:rPr>
                <w:rFonts w:ascii="VIC" w:hAnsi="VIC"/>
                <w:i/>
                <w:sz w:val="20"/>
                <w:szCs w:val="20"/>
              </w:rPr>
              <w:t>temporary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  <w:r w:rsidRPr="002B2161">
              <w:rPr>
                <w:rFonts w:ascii="VIC" w:hAnsi="VIC"/>
                <w:sz w:val="20"/>
                <w:szCs w:val="20"/>
              </w:rPr>
              <w:t>Storage of 40 m</w:t>
            </w:r>
            <w:r w:rsidRPr="002B2161">
              <w:rPr>
                <w:rFonts w:ascii="VIC" w:hAnsi="VIC"/>
                <w:sz w:val="20"/>
                <w:szCs w:val="20"/>
                <w:vertAlign w:val="superscript"/>
              </w:rPr>
              <w:t>3</w:t>
            </w:r>
            <w:r w:rsidRPr="002B2161">
              <w:rPr>
                <w:rFonts w:ascii="VIC" w:hAnsi="VIC"/>
                <w:sz w:val="20"/>
                <w:szCs w:val="20"/>
              </w:rPr>
              <w:t xml:space="preserve"> or less of any biomedical waste not generated at the site by a council, a health service or an ambulance service </w:t>
            </w:r>
            <w:r w:rsidRPr="00514DA6">
              <w:rPr>
                <w:rFonts w:ascii="VIC" w:hAnsi="VIC"/>
                <w:sz w:val="20"/>
                <w:szCs w:val="20"/>
              </w:rPr>
              <w:t>storage of biomedical waste</w:t>
            </w:r>
            <w:r w:rsidRPr="002B2161">
              <w:rPr>
                <w:rFonts w:ascii="VIC" w:hAnsi="VIC"/>
                <w:sz w:val="20"/>
                <w:szCs w:val="20"/>
              </w:rPr>
              <w:t>?</w:t>
            </w:r>
            <w:r>
              <w:rPr>
                <w:noProof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31996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9A51081" w14:textId="742C036C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136031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C770932" w14:textId="53F23831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76397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4DA87EF5" w14:textId="18819FFA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50985D91" w14:textId="77777777" w:rsidTr="6757C2A9">
        <w:trPr>
          <w:trHeight w:hRule="exact" w:val="1094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0A08E85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A8853AA" w14:textId="18090CC3" w:rsidR="00F13BF1" w:rsidRPr="002B2161" w:rsidRDefault="00F13BF1" w:rsidP="00F13BF1">
            <w:pPr>
              <w:spacing w:after="120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and the waste/s will only be stored temporarily, please discontinue this checklist and apply for an </w:t>
            </w:r>
            <w:hyperlink r:id="rId35" w:history="1"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>A2</w:t>
              </w:r>
              <w:r>
                <w:rPr>
                  <w:rStyle w:val="Hyperlink"/>
                  <w:rFonts w:ascii="VIC" w:hAnsi="VIC"/>
                  <w:sz w:val="20"/>
                  <w:szCs w:val="20"/>
                </w:rPr>
                <w:t>1</w:t>
              </w:r>
              <w:r w:rsidRPr="00751DE0">
                <w:rPr>
                  <w:rStyle w:val="Hyperlink"/>
                  <w:rFonts w:ascii="VIC" w:hAnsi="VIC"/>
                  <w:sz w:val="20"/>
                  <w:szCs w:val="20"/>
                </w:rPr>
                <w:t xml:space="preserve"> registration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instead.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0313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AFE884E" w14:textId="45C710F1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56433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1C01996" w14:textId="00E1CB84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01A27613" w14:textId="714931E2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6A586F6D" w14:textId="77777777" w:rsidTr="6757C2A9">
        <w:trPr>
          <w:trHeight w:hRule="exact" w:val="674"/>
        </w:trPr>
        <w:tc>
          <w:tcPr>
            <w:tcW w:w="10603" w:type="dxa"/>
            <w:gridSpan w:val="6"/>
            <w:shd w:val="clear" w:color="auto" w:fill="F2F2F2" w:themeFill="background1" w:themeFillShade="F2"/>
          </w:tcPr>
          <w:p w14:paraId="3EAA68CB" w14:textId="362476D5" w:rsidR="00F13BF1" w:rsidRPr="00514DA6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  <w:p w14:paraId="697A1FE4" w14:textId="5D8B28D5" w:rsidR="00F13BF1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  <w:p w14:paraId="7001D3FD" w14:textId="77777777" w:rsidR="00F13BF1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  <w:p w14:paraId="431D104C" w14:textId="77777777" w:rsidR="00F13BF1" w:rsidRPr="00514DA6" w:rsidRDefault="00F13BF1" w:rsidP="00F13BF1">
            <w:p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  <w:p w14:paraId="2F067BFA" w14:textId="56964B03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6D1ED47B" w14:textId="77777777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7C62B6CE" w14:textId="720BED4D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4E9B958A" w14:textId="77777777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15BCC191" w14:textId="77777777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  <w:p w14:paraId="6C50945C" w14:textId="0D2669FD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</w:tr>
      <w:tr w:rsidR="00F13BF1" w:rsidRPr="00514DA6" w14:paraId="37B28298" w14:textId="77777777" w:rsidTr="6757C2A9">
        <w:trPr>
          <w:trHeight w:val="1863"/>
        </w:trPr>
        <w:tc>
          <w:tcPr>
            <w:tcW w:w="7089" w:type="dxa"/>
            <w:gridSpan w:val="3"/>
            <w:shd w:val="clear" w:color="auto" w:fill="B8CCE4" w:themeFill="accent1" w:themeFillTint="66"/>
          </w:tcPr>
          <w:p w14:paraId="6A0CC84D" w14:textId="768B8B2F" w:rsidR="00F13BF1" w:rsidRPr="00514DA6" w:rsidRDefault="00F13BF1" w:rsidP="00F13BF1">
            <w:pPr>
              <w:spacing w:before="240" w:after="240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 xml:space="preserve">Treatment </w:t>
            </w:r>
            <w:r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and Disposal</w:t>
            </w: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 xml:space="preserve"> of waste/s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076D1435" w14:textId="0DA14E83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EACEDBF" w14:textId="3CEDD0C4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97" w:type="dxa"/>
            <w:shd w:val="clear" w:color="auto" w:fill="D9D9D9" w:themeFill="background1" w:themeFillShade="D9"/>
            <w:textDirection w:val="btLr"/>
          </w:tcPr>
          <w:p w14:paraId="1531EF35" w14:textId="5471AA17" w:rsidR="00F13BF1" w:rsidRPr="00514DA6" w:rsidRDefault="00F13BF1" w:rsidP="00F13BF1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F13BF1" w:rsidRPr="00514DA6" w14:paraId="0E2553C3" w14:textId="77777777" w:rsidTr="6757C2A9">
        <w:trPr>
          <w:trHeight w:val="919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0F9B8072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B9B4538" w14:textId="54D67EF5" w:rsidR="00F13BF1" w:rsidRPr="00514DA6" w:rsidRDefault="00F13BF1" w:rsidP="00F13BF1">
            <w:pPr>
              <w:rPr>
                <w:rFonts w:ascii="VIC" w:hAnsi="VIC" w:cstheme="minorHAnsi"/>
                <w:color w:val="000000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Where the waste is not soil, h</w:t>
            </w:r>
            <w:r w:rsidRPr="00514DA6">
              <w:rPr>
                <w:rFonts w:ascii="VIC" w:hAnsi="VIC"/>
                <w:sz w:val="20"/>
                <w:szCs w:val="20"/>
              </w:rPr>
              <w:t xml:space="preserve">as the </w:t>
            </w:r>
            <w:r w:rsidRPr="008E4113">
              <w:rPr>
                <w:rFonts w:ascii="VIC" w:hAnsi="VIC"/>
                <w:i/>
                <w:iCs/>
                <w:sz w:val="20"/>
                <w:szCs w:val="20"/>
              </w:rPr>
              <w:t>input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  <w:r w:rsidRPr="00514DA6">
              <w:rPr>
                <w:rFonts w:ascii="VIC" w:hAnsi="VIC"/>
                <w:sz w:val="20"/>
                <w:szCs w:val="20"/>
              </w:rPr>
              <w:t xml:space="preserve">waste </w:t>
            </w:r>
            <w:r>
              <w:rPr>
                <w:rFonts w:ascii="VIC" w:hAnsi="VIC"/>
                <w:sz w:val="20"/>
                <w:szCs w:val="20"/>
              </w:rPr>
              <w:t xml:space="preserve">stream </w:t>
            </w:r>
            <w:r w:rsidRPr="00514DA6">
              <w:rPr>
                <w:rFonts w:ascii="VIC" w:hAnsi="VIC"/>
                <w:sz w:val="20"/>
                <w:szCs w:val="20"/>
              </w:rPr>
              <w:t xml:space="preserve">been </w:t>
            </w:r>
            <w:r>
              <w:rPr>
                <w:rFonts w:ascii="VIC" w:hAnsi="VIC"/>
                <w:sz w:val="20"/>
                <w:szCs w:val="20"/>
              </w:rPr>
              <w:t xml:space="preserve">classified and </w:t>
            </w:r>
            <w:r w:rsidRPr="00514DA6">
              <w:rPr>
                <w:rFonts w:ascii="VIC" w:hAnsi="VIC"/>
                <w:sz w:val="20"/>
                <w:szCs w:val="20"/>
              </w:rPr>
              <w:t>categorised</w:t>
            </w:r>
            <w:r>
              <w:rPr>
                <w:rFonts w:ascii="VIC" w:hAnsi="VIC"/>
                <w:sz w:val="20"/>
                <w:szCs w:val="20"/>
              </w:rPr>
              <w:t xml:space="preserve"> using the process outlined in </w:t>
            </w:r>
            <w:r w:rsidRPr="00774AE9">
              <w:rPr>
                <w:rFonts w:ascii="VIC" w:hAnsi="VIC"/>
                <w:sz w:val="20"/>
                <w:szCs w:val="20"/>
              </w:rPr>
              <w:t>Figure 3 of</w:t>
            </w:r>
            <w:r>
              <w:rPr>
                <w:rFonts w:ascii="VIC" w:hAnsi="VIC"/>
                <w:i/>
                <w:iCs/>
                <w:sz w:val="20"/>
                <w:szCs w:val="20"/>
              </w:rPr>
              <w:t xml:space="preserve"> </w:t>
            </w:r>
            <w:hyperlink r:id="rId36" w:history="1">
              <w:r w:rsidRPr="00927D78">
                <w:rPr>
                  <w:rStyle w:val="Hyperlink"/>
                  <w:rFonts w:ascii="VIC" w:hAnsi="VIC"/>
                  <w:sz w:val="20"/>
                  <w:szCs w:val="20"/>
                </w:rPr>
                <w:t>Publication 1968?</w:t>
              </w:r>
            </w:hyperlink>
            <w:r>
              <w:rPr>
                <w:rStyle w:val="Hyperlink"/>
                <w:rFonts w:ascii="VIC" w:hAnsi="VIC"/>
                <w:sz w:val="20"/>
                <w:szCs w:val="20"/>
              </w:rPr>
              <w:t xml:space="preserve"> , schedule 5 of the EP Regulations 2021 and EPA Publication 822.5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325751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6EBB4AD6" w14:textId="0689B829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82910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232D740" w14:textId="6C6AA3C8" w:rsidR="00F13BF1" w:rsidRPr="00514DA6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13786E1F" w14:textId="6EBE935F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.1, Page x of Document X</w:t>
            </w:r>
          </w:p>
        </w:tc>
      </w:tr>
      <w:tr w:rsidR="00F13BF1" w:rsidRPr="00514DA6" w14:paraId="7A27403C" w14:textId="77777777" w:rsidTr="6757C2A9">
        <w:trPr>
          <w:trHeight w:val="110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26A078F2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54CB35A" w14:textId="70E311C3" w:rsidR="00F13BF1" w:rsidRPr="00514DA6" w:rsidRDefault="00F13BF1" w:rsidP="00F13BF1">
            <w:pPr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Where the waste is not soil, h</w:t>
            </w:r>
            <w:r w:rsidRPr="00514DA6">
              <w:rPr>
                <w:rFonts w:ascii="VIC" w:hAnsi="VIC"/>
                <w:sz w:val="20"/>
                <w:szCs w:val="20"/>
              </w:rPr>
              <w:t xml:space="preserve">as the </w:t>
            </w:r>
            <w:r w:rsidRPr="001F7242">
              <w:rPr>
                <w:rFonts w:ascii="VIC" w:hAnsi="VIC"/>
                <w:sz w:val="20"/>
                <w:szCs w:val="20"/>
              </w:rPr>
              <w:t>expected</w:t>
            </w:r>
            <w:r>
              <w:rPr>
                <w:rFonts w:ascii="VIC" w:hAnsi="VIC"/>
                <w:i/>
                <w:iCs/>
                <w:sz w:val="20"/>
                <w:szCs w:val="20"/>
              </w:rPr>
              <w:t xml:space="preserve"> out</w:t>
            </w:r>
            <w:r w:rsidRPr="008E4113">
              <w:rPr>
                <w:rFonts w:ascii="VIC" w:hAnsi="VIC"/>
                <w:i/>
                <w:iCs/>
                <w:sz w:val="20"/>
                <w:szCs w:val="20"/>
              </w:rPr>
              <w:t>put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  <w:r w:rsidRPr="00514DA6">
              <w:rPr>
                <w:rFonts w:ascii="VIC" w:hAnsi="VIC"/>
                <w:sz w:val="20"/>
                <w:szCs w:val="20"/>
              </w:rPr>
              <w:t xml:space="preserve">waste </w:t>
            </w:r>
            <w:r>
              <w:rPr>
                <w:rFonts w:ascii="VIC" w:hAnsi="VIC"/>
                <w:sz w:val="20"/>
                <w:szCs w:val="20"/>
              </w:rPr>
              <w:t xml:space="preserve">stream </w:t>
            </w:r>
            <w:r w:rsidRPr="00514DA6">
              <w:rPr>
                <w:rFonts w:ascii="VIC" w:hAnsi="VIC"/>
                <w:sz w:val="20"/>
                <w:szCs w:val="20"/>
              </w:rPr>
              <w:t xml:space="preserve">been </w:t>
            </w:r>
            <w:r>
              <w:rPr>
                <w:rFonts w:ascii="VIC" w:hAnsi="VIC"/>
                <w:sz w:val="20"/>
                <w:szCs w:val="20"/>
              </w:rPr>
              <w:t xml:space="preserve">classified and </w:t>
            </w:r>
            <w:r w:rsidRPr="00514DA6">
              <w:rPr>
                <w:rFonts w:ascii="VIC" w:hAnsi="VIC"/>
                <w:sz w:val="20"/>
                <w:szCs w:val="20"/>
              </w:rPr>
              <w:t>categorised</w:t>
            </w:r>
            <w:r>
              <w:rPr>
                <w:rFonts w:ascii="VIC" w:hAnsi="VIC"/>
                <w:sz w:val="20"/>
                <w:szCs w:val="20"/>
              </w:rPr>
              <w:t xml:space="preserve"> using the process outlined in </w:t>
            </w:r>
            <w:r w:rsidRPr="00774AE9">
              <w:rPr>
                <w:rFonts w:ascii="VIC" w:hAnsi="VIC"/>
                <w:sz w:val="20"/>
                <w:szCs w:val="20"/>
              </w:rPr>
              <w:t xml:space="preserve">Figure </w:t>
            </w:r>
            <w:r>
              <w:rPr>
                <w:rFonts w:ascii="VIC" w:hAnsi="VIC"/>
                <w:sz w:val="20"/>
                <w:szCs w:val="20"/>
              </w:rPr>
              <w:t xml:space="preserve">10 or 16 </w:t>
            </w:r>
            <w:r w:rsidRPr="00774AE9">
              <w:rPr>
                <w:rFonts w:ascii="VIC" w:hAnsi="VIC"/>
                <w:sz w:val="20"/>
                <w:szCs w:val="20"/>
              </w:rPr>
              <w:t>of</w:t>
            </w:r>
            <w:r>
              <w:rPr>
                <w:rFonts w:ascii="VIC" w:hAnsi="VIC"/>
                <w:i/>
                <w:iCs/>
                <w:sz w:val="20"/>
                <w:szCs w:val="20"/>
              </w:rPr>
              <w:t xml:space="preserve"> </w:t>
            </w:r>
            <w:hyperlink r:id="rId37" w:history="1">
              <w:r w:rsidRPr="00927D78">
                <w:rPr>
                  <w:rStyle w:val="Hyperlink"/>
                  <w:rFonts w:ascii="VIC" w:hAnsi="VIC"/>
                  <w:sz w:val="20"/>
                  <w:szCs w:val="20"/>
                </w:rPr>
                <w:t>Publication 1968?</w:t>
              </w:r>
            </w:hyperlink>
            <w:r>
              <w:rPr>
                <w:rStyle w:val="Hyperlink"/>
                <w:rFonts w:ascii="VIC" w:hAnsi="VIC"/>
                <w:sz w:val="20"/>
                <w:szCs w:val="20"/>
              </w:rPr>
              <w:t xml:space="preserve"> schedule 5 of the EP Regulations 2021 and EPA Publication 822.5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7022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A8982ED" w14:textId="56C366C7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11710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870820F" w14:textId="1E19C235" w:rsidR="00F13BF1" w:rsidRDefault="00F13BF1" w:rsidP="00F13BF1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7F3A499E" w14:textId="5D3C1D4E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F13BF1" w:rsidRPr="00514DA6" w14:paraId="29183C2B" w14:textId="77777777" w:rsidTr="6757C2A9">
        <w:trPr>
          <w:trHeight w:val="951"/>
        </w:trPr>
        <w:tc>
          <w:tcPr>
            <w:tcW w:w="426" w:type="dxa"/>
            <w:gridSpan w:val="2"/>
            <w:shd w:val="clear" w:color="auto" w:fill="F2F2F2" w:themeFill="background1" w:themeFillShade="F2"/>
          </w:tcPr>
          <w:p w14:paraId="75222A52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ABE937C" w14:textId="32EBB04B" w:rsidR="00F13BF1" w:rsidRPr="00005809" w:rsidRDefault="00F13BF1" w:rsidP="00F13BF1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Have you assessed your </w:t>
            </w:r>
            <w:hyperlink r:id="rId38" w:history="1">
              <w:r w:rsidRPr="00017A86">
                <w:rPr>
                  <w:rStyle w:val="Hyperlink"/>
                  <w:rFonts w:ascii="VIC" w:hAnsi="VIC"/>
                  <w:sz w:val="20"/>
                  <w:szCs w:val="20"/>
                </w:rPr>
                <w:t>waste duties</w:t>
              </w:r>
            </w:hyperlink>
            <w:r>
              <w:rPr>
                <w:rFonts w:ascii="VIC" w:hAnsi="VIC"/>
                <w:sz w:val="20"/>
                <w:szCs w:val="20"/>
              </w:rPr>
              <w:t xml:space="preserve"> for the wastes?</w:t>
            </w:r>
            <w:r w:rsidRPr="00C41B87">
              <w:rPr>
                <w:rFonts w:ascii="VIC" w:hAnsi="VIC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386342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C2CD417" w14:textId="16D70D28" w:rsidR="00F13BF1" w:rsidRPr="001D6ED7" w:rsidRDefault="00F13BF1" w:rsidP="00F13BF1">
                <w:pPr>
                  <w:jc w:val="center"/>
                  <w:rPr>
                    <w:rFonts w:ascii="VIC" w:hAnsi="VIC" w:cstheme="minorBid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177763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ED13A3E" w14:textId="53207E30" w:rsidR="00F13BF1" w:rsidRPr="001D6ED7" w:rsidRDefault="00F13BF1" w:rsidP="00F13BF1">
                <w:pPr>
                  <w:jc w:val="center"/>
                  <w:rPr>
                    <w:rFonts w:ascii="VIC" w:hAnsi="VIC" w:cstheme="minorBid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BB425BA" w14:textId="2095DC4B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3.2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4C7724BC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27C433CF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75037012" w14:textId="77777777" w:rsidR="00F13BF1" w:rsidRPr="00005809" w:rsidRDefault="00F13BF1" w:rsidP="00F13BF1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00005809">
              <w:rPr>
                <w:rFonts w:ascii="VIC" w:hAnsi="VIC"/>
                <w:color w:val="auto"/>
                <w:sz w:val="20"/>
                <w:szCs w:val="20"/>
              </w:rPr>
              <w:t xml:space="preserve">Will wastewater be generated from </w:t>
            </w:r>
            <w:r>
              <w:rPr>
                <w:rFonts w:ascii="VIC" w:hAnsi="VIC"/>
                <w:color w:val="auto"/>
                <w:sz w:val="20"/>
                <w:szCs w:val="20"/>
              </w:rPr>
              <w:t xml:space="preserve">waste </w:t>
            </w:r>
            <w:r w:rsidRPr="00005809">
              <w:rPr>
                <w:rFonts w:ascii="VIC" w:hAnsi="VIC"/>
                <w:color w:val="auto"/>
                <w:sz w:val="20"/>
                <w:szCs w:val="20"/>
              </w:rPr>
              <w:t xml:space="preserve">processing areas be diverted for </w:t>
            </w:r>
            <w:r w:rsidRPr="00CF1ACE">
              <w:rPr>
                <w:rFonts w:ascii="VIC" w:hAnsi="VIC"/>
                <w:i/>
                <w:iCs/>
                <w:color w:val="auto"/>
                <w:sz w:val="20"/>
                <w:szCs w:val="20"/>
              </w:rPr>
              <w:t>eventual</w:t>
            </w:r>
            <w:r w:rsidRPr="00005809">
              <w:rPr>
                <w:rFonts w:ascii="VIC" w:hAnsi="VIC"/>
                <w:color w:val="auto"/>
                <w:sz w:val="20"/>
                <w:szCs w:val="20"/>
              </w:rPr>
              <w:t xml:space="preserve"> discharge to the sewer system</w:t>
            </w:r>
            <w:r>
              <w:rPr>
                <w:rFonts w:ascii="VIC" w:hAnsi="VIC"/>
                <w:color w:val="auto"/>
                <w:sz w:val="20"/>
                <w:szCs w:val="20"/>
              </w:rPr>
              <w:t>? (Note: A trade waste agreement may need to be sought from the relevant water authority)</w:t>
            </w:r>
          </w:p>
          <w:p w14:paraId="2D0462F8" w14:textId="0C3E7031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59119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C55849C" w14:textId="1FEF51F6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1D6ED7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2757946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7CD1736" w14:textId="3B2801BD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1D6ED7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200317C" w14:textId="256D41CA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3.2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7ED49A5A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55CD73E5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5118D5C8" w14:textId="46FE7D7D" w:rsidR="00F13BF1" w:rsidRDefault="00F13BF1" w:rsidP="00F13BF1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“no” to the previous question, do you already or will you provide appropriately sized bunded tanks to store collected wastewater? </w:t>
            </w:r>
            <w:r w:rsidR="00447469" w:rsidRPr="00447469">
              <w:rPr>
                <w:rFonts w:ascii="VIC" w:hAnsi="VIC"/>
                <w:i/>
                <w:iCs/>
                <w:sz w:val="20"/>
                <w:szCs w:val="20"/>
              </w:rPr>
              <w:t>Note</w:t>
            </w:r>
            <w:r w:rsidR="00447469">
              <w:rPr>
                <w:rFonts w:ascii="VIC" w:hAnsi="VIC"/>
                <w:sz w:val="20"/>
                <w:szCs w:val="20"/>
              </w:rPr>
              <w:t xml:space="preserve">: Please refer to </w:t>
            </w:r>
            <w:hyperlink r:id="rId39" w:history="1">
              <w:r w:rsidRPr="00447469">
                <w:rPr>
                  <w:rStyle w:val="Hyperlink"/>
                  <w:rFonts w:ascii="VIC" w:hAnsi="VIC"/>
                  <w:sz w:val="20"/>
                  <w:szCs w:val="20"/>
                </w:rPr>
                <w:t>Publication 1698</w:t>
              </w:r>
            </w:hyperlink>
            <w:r w:rsidR="00447469">
              <w:rPr>
                <w:rFonts w:ascii="VIC" w:hAnsi="VIC"/>
                <w:sz w:val="20"/>
                <w:szCs w:val="20"/>
              </w:rPr>
              <w:t>.</w:t>
            </w:r>
          </w:p>
          <w:p w14:paraId="45E40968" w14:textId="77777777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9757179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849C63A" w14:textId="40CE3B5D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43141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1468B0B" w14:textId="42C8333B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2A50F505" w14:textId="67C04F2D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651C151F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1C99E45A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56DA0106" w14:textId="3D755E84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the previous question, are or will the tanks be easily accessible to enable an </w:t>
            </w:r>
            <w:r w:rsidRPr="00D8587E">
              <w:rPr>
                <w:rFonts w:ascii="VIC" w:hAnsi="VIC" w:cs="Arial"/>
                <w:sz w:val="20"/>
                <w:szCs w:val="20"/>
              </w:rPr>
              <w:t xml:space="preserve">appropriately permitted transporter who will remove </w:t>
            </w:r>
            <w:r>
              <w:rPr>
                <w:rFonts w:ascii="VIC" w:hAnsi="VIC"/>
                <w:sz w:val="20"/>
                <w:szCs w:val="20"/>
              </w:rPr>
              <w:t>the wastewater for disposal at a lawful place?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3663001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4662318" w14:textId="4EBCC820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5167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D5CF003" w14:textId="3B5656C1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517087F1" w14:textId="0C9815F8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3.4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F13BF1" w:rsidRPr="00514DA6" w14:paraId="40451E38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0732A2C0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3C9A6655" w14:textId="716D9024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In the event of a fire, d</w:t>
            </w:r>
            <w:r w:rsidRPr="00514DA6">
              <w:rPr>
                <w:rFonts w:ascii="VIC" w:hAnsi="VIC"/>
                <w:sz w:val="20"/>
                <w:szCs w:val="20"/>
              </w:rPr>
              <w:t xml:space="preserve">oes the site have </w:t>
            </w:r>
            <w:r>
              <w:rPr>
                <w:rFonts w:ascii="VIC" w:hAnsi="VIC"/>
                <w:sz w:val="20"/>
                <w:szCs w:val="20"/>
              </w:rPr>
              <w:t xml:space="preserve">any </w:t>
            </w:r>
            <w:r w:rsidRPr="00514DA6">
              <w:rPr>
                <w:rFonts w:ascii="VIC" w:hAnsi="VIC"/>
                <w:sz w:val="20"/>
                <w:szCs w:val="20"/>
              </w:rPr>
              <w:t>storage capacity for contaminated water arising from spillage or fire-fighting operations</w:t>
            </w:r>
            <w:r>
              <w:rPr>
                <w:rFonts w:ascii="VIC" w:hAnsi="VIC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193150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A54A8C5" w14:textId="06A4DB01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AE4F2B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10936622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6CDB3188" w14:textId="7D727619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AE4F2B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30080F71" w14:textId="2B299AE3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Not at this stage but we will keep this in mind for future upgrades.</w:t>
            </w:r>
          </w:p>
        </w:tc>
      </w:tr>
      <w:tr w:rsidR="00F13BF1" w:rsidRPr="00514DA6" w14:paraId="78E0D2CE" w14:textId="77777777" w:rsidTr="6757C2A9">
        <w:trPr>
          <w:trHeight w:val="951"/>
        </w:trPr>
        <w:tc>
          <w:tcPr>
            <w:tcW w:w="397" w:type="dxa"/>
            <w:shd w:val="clear" w:color="auto" w:fill="F2F2F2" w:themeFill="background1" w:themeFillShade="F2"/>
          </w:tcPr>
          <w:p w14:paraId="0C28784D" w14:textId="77777777" w:rsidR="00F13BF1" w:rsidRPr="00514DA6" w:rsidRDefault="00F13BF1" w:rsidP="00F13BF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2" w:type="dxa"/>
            <w:gridSpan w:val="2"/>
            <w:shd w:val="clear" w:color="auto" w:fill="F2F2F2" w:themeFill="background1" w:themeFillShade="F2"/>
          </w:tcPr>
          <w:p w14:paraId="079BC87E" w14:textId="4809783A" w:rsidR="00F13BF1" w:rsidRPr="00514DA6" w:rsidRDefault="00F13BF1" w:rsidP="00F13BF1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If you answered “yes” to the previous question, is th</w:t>
            </w:r>
            <w:r w:rsidRPr="00514DA6">
              <w:rPr>
                <w:rFonts w:ascii="VIC" w:hAnsi="VIC"/>
                <w:sz w:val="20"/>
                <w:szCs w:val="20"/>
              </w:rPr>
              <w:t xml:space="preserve">e storage capacity </w:t>
            </w:r>
            <w:r>
              <w:rPr>
                <w:rFonts w:ascii="VIC" w:hAnsi="VIC"/>
                <w:sz w:val="20"/>
                <w:szCs w:val="20"/>
              </w:rPr>
              <w:t xml:space="preserve">considered to be </w:t>
            </w:r>
            <w:r w:rsidRPr="00514DA6">
              <w:rPr>
                <w:rFonts w:ascii="VIC" w:hAnsi="VIC"/>
                <w:sz w:val="20"/>
                <w:szCs w:val="20"/>
              </w:rPr>
              <w:t>adequate to ensure that such waters can be tested and treated before discharge where necessary</w:t>
            </w:r>
            <w:r>
              <w:rPr>
                <w:rFonts w:ascii="VIC" w:hAnsi="VIC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127891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E673052" w14:textId="704C938F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A17EED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 w:themeColor="text1"/>
              <w:sz w:val="20"/>
              <w:szCs w:val="20"/>
            </w:rPr>
            <w:id w:val="-1429347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7B5B83B" w14:textId="44C5B994" w:rsidR="00F13BF1" w:rsidRDefault="00F13BF1" w:rsidP="00F13BF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A17EED">
                  <w:rPr>
                    <w:rFonts w:ascii="MS Gothic" w:eastAsia="MS Gothic" w:hAnsi="MS Gothic" w:cstheme="minorBidi" w:hint="eastAsia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7" w:type="dxa"/>
            <w:shd w:val="clear" w:color="auto" w:fill="F2F2F2" w:themeFill="background1" w:themeFillShade="F2"/>
          </w:tcPr>
          <w:p w14:paraId="71698A05" w14:textId="706D3A81" w:rsidR="00F13BF1" w:rsidRPr="00514DA6" w:rsidRDefault="00F13BF1" w:rsidP="00F13BF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Not at this stage but we will keep this in mind for future upgrades.</w:t>
            </w:r>
          </w:p>
        </w:tc>
      </w:tr>
      <w:tr w:rsidR="00F13BF1" w:rsidRPr="00514DA6" w14:paraId="6E2AA627" w14:textId="77777777" w:rsidTr="6757C2A9">
        <w:trPr>
          <w:trHeight w:val="1438"/>
        </w:trPr>
        <w:tc>
          <w:tcPr>
            <w:tcW w:w="10603" w:type="dxa"/>
            <w:gridSpan w:val="6"/>
            <w:shd w:val="clear" w:color="auto" w:fill="F2F2F2" w:themeFill="background1" w:themeFillShade="F2"/>
          </w:tcPr>
          <w:p w14:paraId="091B0F67" w14:textId="036A02A6" w:rsidR="00F13BF1" w:rsidRPr="00514DA6" w:rsidRDefault="00F13BF1" w:rsidP="00F13BF1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</w:tr>
    </w:tbl>
    <w:p w14:paraId="3FE66341" w14:textId="77777777" w:rsidR="001C0868" w:rsidRPr="00514DA6" w:rsidRDefault="001C0868" w:rsidP="004254F0">
      <w:pPr>
        <w:rPr>
          <w:rFonts w:ascii="VIC" w:hAnsi="VIC" w:cstheme="minorHAnsi"/>
          <w:color w:val="000000"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6691"/>
        <w:gridCol w:w="850"/>
        <w:gridCol w:w="567"/>
        <w:gridCol w:w="2098"/>
      </w:tblGrid>
      <w:tr w:rsidR="0021670A" w:rsidRPr="00514DA6" w14:paraId="5E6BD3C5" w14:textId="77777777" w:rsidTr="007E46DC">
        <w:trPr>
          <w:trHeight w:val="1847"/>
        </w:trPr>
        <w:tc>
          <w:tcPr>
            <w:tcW w:w="7083" w:type="dxa"/>
            <w:gridSpan w:val="2"/>
            <w:shd w:val="clear" w:color="auto" w:fill="B8CCE4" w:themeFill="accent1" w:themeFillTint="66"/>
          </w:tcPr>
          <w:p w14:paraId="36B26932" w14:textId="720BB3DC" w:rsidR="0021670A" w:rsidRPr="00514DA6" w:rsidRDefault="00B42B0F" w:rsidP="007E46DC">
            <w:pPr>
              <w:spacing w:before="240" w:after="240"/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Air Discharge/s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757A829F" w14:textId="77777777" w:rsidR="0021670A" w:rsidRPr="00514DA6" w:rsidRDefault="0021670A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7F1F755" w14:textId="77777777" w:rsidR="0021670A" w:rsidRPr="00514DA6" w:rsidRDefault="0021670A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98" w:type="dxa"/>
            <w:shd w:val="clear" w:color="auto" w:fill="D9D9D9" w:themeFill="background1" w:themeFillShade="D9"/>
            <w:textDirection w:val="btLr"/>
          </w:tcPr>
          <w:p w14:paraId="18AA7589" w14:textId="77777777" w:rsidR="0021670A" w:rsidRPr="00514DA6" w:rsidRDefault="0021670A" w:rsidP="007E46DC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3E17EC" w:rsidRPr="00514DA6" w14:paraId="3346D8A8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2E72BE55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02FC8ABD" w14:textId="3FF26E63" w:rsidR="003E17EC" w:rsidRPr="00514DA6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eastAsia="Times New Roman" w:hAnsi="VIC"/>
                <w:sz w:val="20"/>
                <w:szCs w:val="20"/>
                <w:lang w:eastAsia="en-AU"/>
              </w:rPr>
              <w:t xml:space="preserve">Have you conducted a Level 1, 2 or 3 assessment as outlined in section 5.1.3 of </w:t>
            </w:r>
            <w:hyperlink r:id="rId40" w:history="1">
              <w:r w:rsidRPr="00C47C5C">
                <w:rPr>
                  <w:rStyle w:val="Hyperlink"/>
                  <w:rFonts w:ascii="VIC" w:hAnsi="VIC"/>
                  <w:sz w:val="20"/>
                  <w:szCs w:val="20"/>
                </w:rPr>
                <w:t>Publication 1961</w:t>
              </w:r>
            </w:hyperlink>
            <w:r>
              <w:rPr>
                <w:rStyle w:val="Hyperlink"/>
                <w:rFonts w:ascii="VIC" w:hAnsi="VIC"/>
                <w:sz w:val="20"/>
                <w:szCs w:val="20"/>
              </w:rPr>
              <w:t xml:space="preserve"> </w:t>
            </w:r>
            <w:r w:rsidRPr="003E17EC">
              <w:rPr>
                <w:rStyle w:val="Hyperlink"/>
                <w:rFonts w:ascii="VIC" w:hAnsi="VIC"/>
                <w:color w:val="auto"/>
                <w:sz w:val="20"/>
                <w:szCs w:val="20"/>
                <w:u w:val="none"/>
              </w:rPr>
              <w:t>for the proposal?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128283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D632F8E" w14:textId="4BF150AE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2382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1242B96" w14:textId="0A54A7C0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73A8F188" w14:textId="7DA1A41C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1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3E17EC" w:rsidRPr="00514DA6" w14:paraId="45145473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7BE801D6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0E9B723F" w14:textId="78B98399" w:rsidR="003E17EC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Are there any </w:t>
            </w:r>
            <w:r>
              <w:rPr>
                <w:rFonts w:ascii="VIC" w:hAnsi="VIC"/>
                <w:sz w:val="20"/>
                <w:szCs w:val="20"/>
              </w:rPr>
              <w:t xml:space="preserve">new </w:t>
            </w:r>
            <w:r w:rsidR="00EA3D79">
              <w:rPr>
                <w:rFonts w:ascii="VIC" w:hAnsi="VIC"/>
                <w:sz w:val="20"/>
                <w:szCs w:val="20"/>
              </w:rPr>
              <w:t>(</w:t>
            </w:r>
            <w:r>
              <w:rPr>
                <w:rFonts w:ascii="VIC" w:hAnsi="VIC"/>
                <w:sz w:val="20"/>
                <w:szCs w:val="20"/>
              </w:rPr>
              <w:t xml:space="preserve">or additional </w:t>
            </w:r>
            <w:r w:rsidRPr="00514DA6">
              <w:rPr>
                <w:rFonts w:ascii="VIC" w:hAnsi="VIC"/>
                <w:sz w:val="20"/>
                <w:szCs w:val="20"/>
              </w:rPr>
              <w:t xml:space="preserve">discharges </w:t>
            </w:r>
            <w:r w:rsidR="00EA3D79">
              <w:rPr>
                <w:rFonts w:ascii="VIC" w:hAnsi="VIC"/>
                <w:sz w:val="20"/>
                <w:szCs w:val="20"/>
              </w:rPr>
              <w:t xml:space="preserve">if an existing site) </w:t>
            </w:r>
            <w:r w:rsidRPr="00514DA6">
              <w:rPr>
                <w:rFonts w:ascii="VIC" w:hAnsi="VIC"/>
                <w:sz w:val="20"/>
                <w:szCs w:val="20"/>
              </w:rPr>
              <w:t>of waste gases</w:t>
            </w:r>
            <w:r w:rsidR="00B20552">
              <w:rPr>
                <w:rFonts w:ascii="VIC" w:hAnsi="VIC"/>
                <w:sz w:val="20"/>
                <w:szCs w:val="20"/>
              </w:rPr>
              <w:t xml:space="preserve"> (air discharges)</w:t>
            </w:r>
            <w:r>
              <w:rPr>
                <w:rFonts w:ascii="VIC" w:hAnsi="VIC"/>
                <w:sz w:val="20"/>
                <w:szCs w:val="20"/>
              </w:rPr>
              <w:t xml:space="preserve"> expected </w:t>
            </w:r>
            <w:r w:rsidRPr="00514DA6">
              <w:rPr>
                <w:rFonts w:ascii="VIC" w:hAnsi="VIC"/>
                <w:sz w:val="20"/>
                <w:szCs w:val="20"/>
              </w:rPr>
              <w:t xml:space="preserve">from </w:t>
            </w:r>
            <w:r>
              <w:rPr>
                <w:rFonts w:ascii="VIC" w:hAnsi="VIC"/>
                <w:sz w:val="20"/>
                <w:szCs w:val="20"/>
              </w:rPr>
              <w:t>the proposal</w:t>
            </w:r>
            <w:r w:rsidRPr="00514DA6">
              <w:rPr>
                <w:rFonts w:ascii="VIC" w:hAnsi="VIC"/>
                <w:sz w:val="20"/>
                <w:szCs w:val="20"/>
              </w:rPr>
              <w:t>?</w:t>
            </w:r>
            <w:r w:rsidR="00BD73C9">
              <w:rPr>
                <w:rFonts w:ascii="VIC" w:hAnsi="VIC"/>
                <w:sz w:val="20"/>
                <w:szCs w:val="20"/>
              </w:rPr>
              <w:t xml:space="preserve"> Please </w:t>
            </w:r>
            <w:r w:rsidR="00BD73C9">
              <w:rPr>
                <w:rFonts w:ascii="VIC" w:hAnsi="VIC"/>
                <w:sz w:val="20"/>
                <w:szCs w:val="20"/>
              </w:rPr>
              <w:lastRenderedPageBreak/>
              <w:t xml:space="preserve">refer to </w:t>
            </w:r>
            <w:r w:rsidR="007D30FC">
              <w:rPr>
                <w:rFonts w:ascii="VIC" w:hAnsi="VIC"/>
                <w:sz w:val="20"/>
                <w:szCs w:val="20"/>
              </w:rPr>
              <w:t xml:space="preserve">and have regard to </w:t>
            </w:r>
            <w:r w:rsidR="00BD73C9" w:rsidRPr="00BD73C9">
              <w:rPr>
                <w:rFonts w:ascii="VIC" w:hAnsi="VIC"/>
                <w:sz w:val="20"/>
                <w:szCs w:val="20"/>
              </w:rPr>
              <w:t xml:space="preserve"> Schedule 4 of the EP Regulations 2021 Class 1, 2 and 3 substances</w:t>
            </w:r>
            <w:r w:rsidR="007D30FC">
              <w:rPr>
                <w:rFonts w:ascii="VIC" w:hAnsi="VIC"/>
                <w:sz w:val="20"/>
                <w:szCs w:val="20"/>
              </w:rPr>
              <w:t>.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4637357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C7A85F8" w14:textId="5B7A90F9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6584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37265F2" w14:textId="2E29C682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56BDA94A" w14:textId="51403F97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3E17EC" w:rsidRPr="00514DA6" w14:paraId="6F60CA8A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260DB741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73C10E0" w14:textId="78CFA4E4" w:rsidR="003E17EC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/>
                <w:sz w:val="20"/>
                <w:szCs w:val="20"/>
              </w:rPr>
              <w:t>“</w:t>
            </w:r>
            <w:r w:rsidRPr="00514DA6">
              <w:rPr>
                <w:rFonts w:ascii="VIC" w:hAnsi="VIC"/>
                <w:sz w:val="20"/>
                <w:szCs w:val="20"/>
              </w:rPr>
              <w:t>yes</w:t>
            </w:r>
            <w:r w:rsidR="00F6521A">
              <w:rPr>
                <w:rFonts w:ascii="VIC" w:hAnsi="VIC"/>
                <w:sz w:val="20"/>
                <w:szCs w:val="20"/>
              </w:rPr>
              <w:t>”</w:t>
            </w:r>
            <w:r w:rsidRPr="00514DA6">
              <w:rPr>
                <w:rFonts w:ascii="VIC" w:hAnsi="VIC"/>
                <w:sz w:val="20"/>
                <w:szCs w:val="20"/>
              </w:rPr>
              <w:t xml:space="preserve"> to the previous question, does your proposal make provision for the discharge of waste gases in a controlled way by means of a stack</w:t>
            </w:r>
            <w:r w:rsidR="006E5E3F">
              <w:rPr>
                <w:rFonts w:ascii="VIC" w:hAnsi="VIC"/>
                <w:sz w:val="20"/>
                <w:szCs w:val="20"/>
              </w:rPr>
              <w:t>(s)</w:t>
            </w:r>
            <w:r w:rsidRPr="00514DA6">
              <w:rPr>
                <w:rFonts w:ascii="VIC" w:hAnsi="VIC"/>
                <w:sz w:val="20"/>
                <w:szCs w:val="20"/>
              </w:rPr>
              <w:t>, containing one or more flues, the height of which has been calculated in such a way as to safeguard human health and the environment?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5357315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6606087" w14:textId="32C00098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7077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A63FE53" w14:textId="0AE3875C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7920837A" w14:textId="777157F1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3E17EC" w:rsidRPr="00514DA6" w14:paraId="118ADDAB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3E4F550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01A3B284" w14:textId="24043F28" w:rsidR="003E17EC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/>
                <w:sz w:val="20"/>
                <w:szCs w:val="20"/>
              </w:rPr>
              <w:t>“</w:t>
            </w:r>
            <w:r w:rsidRPr="00514DA6">
              <w:rPr>
                <w:rFonts w:ascii="VIC" w:hAnsi="VIC"/>
                <w:sz w:val="20"/>
                <w:szCs w:val="20"/>
              </w:rPr>
              <w:t>yes</w:t>
            </w:r>
            <w:r w:rsidR="00F6521A">
              <w:rPr>
                <w:rFonts w:ascii="VIC" w:hAnsi="VIC"/>
                <w:sz w:val="20"/>
                <w:szCs w:val="20"/>
              </w:rPr>
              <w:t>”</w:t>
            </w:r>
            <w:r w:rsidRPr="00514DA6">
              <w:rPr>
                <w:rFonts w:ascii="VIC" w:hAnsi="VIC"/>
                <w:sz w:val="20"/>
                <w:szCs w:val="20"/>
              </w:rPr>
              <w:t xml:space="preserve"> to the previous question,</w:t>
            </w:r>
            <w:r>
              <w:rPr>
                <w:rFonts w:ascii="VIC" w:hAnsi="VIC"/>
                <w:sz w:val="20"/>
                <w:szCs w:val="20"/>
              </w:rPr>
              <w:t xml:space="preserve"> does your proposal include the use (or continued use if not a new site) of </w:t>
            </w:r>
            <w:r w:rsidRPr="00514DA6">
              <w:rPr>
                <w:rFonts w:ascii="VIC" w:hAnsi="VIC"/>
                <w:sz w:val="20"/>
                <w:szCs w:val="20"/>
              </w:rPr>
              <w:t>continuous</w:t>
            </w:r>
            <w:r>
              <w:rPr>
                <w:rFonts w:ascii="VIC" w:hAnsi="VIC"/>
                <w:sz w:val="20"/>
                <w:szCs w:val="20"/>
              </w:rPr>
              <w:t xml:space="preserve"> </w:t>
            </w:r>
            <w:r w:rsidRPr="00514DA6">
              <w:rPr>
                <w:rFonts w:ascii="VIC" w:hAnsi="VIC"/>
                <w:sz w:val="20"/>
                <w:szCs w:val="20"/>
              </w:rPr>
              <w:t>air emissions</w:t>
            </w:r>
            <w:r>
              <w:rPr>
                <w:rFonts w:ascii="VIC" w:hAnsi="VIC"/>
                <w:sz w:val="20"/>
                <w:szCs w:val="20"/>
              </w:rPr>
              <w:t xml:space="preserve"> monitoring?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628259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0042B21" w14:textId="083F9C0E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39826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AF734CE" w14:textId="0B526DC7" w:rsidR="003E17EC" w:rsidRDefault="003E17EC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38B1A16E" w14:textId="25B56835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3E17EC" w:rsidRPr="00514DA6" w14:paraId="6F9B7BFC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402ABE87" w14:textId="77777777" w:rsidR="003E17EC" w:rsidRPr="00514DA6" w:rsidRDefault="003E17EC" w:rsidP="003E17EC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128DA353" w14:textId="348B9AFF" w:rsidR="003E17EC" w:rsidRPr="006D762E" w:rsidRDefault="003E17EC" w:rsidP="003E17EC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Will the activity produce any additional</w:t>
            </w:r>
            <w:r w:rsidR="0041707A">
              <w:rPr>
                <w:rFonts w:ascii="VIC" w:hAnsi="VIC"/>
                <w:sz w:val="20"/>
                <w:szCs w:val="20"/>
              </w:rPr>
              <w:t xml:space="preserve"> </w:t>
            </w:r>
            <w:r w:rsidR="005D223D">
              <w:rPr>
                <w:rFonts w:ascii="VIC" w:hAnsi="VIC"/>
                <w:sz w:val="20"/>
                <w:szCs w:val="20"/>
              </w:rPr>
              <w:t xml:space="preserve">fugitive </w:t>
            </w:r>
            <w:r w:rsidR="0041707A">
              <w:rPr>
                <w:rFonts w:ascii="VIC" w:hAnsi="VIC"/>
                <w:sz w:val="20"/>
                <w:szCs w:val="20"/>
              </w:rPr>
              <w:t>(</w:t>
            </w:r>
            <w:r w:rsidR="00EA3D79">
              <w:rPr>
                <w:rFonts w:ascii="VIC" w:hAnsi="VIC"/>
                <w:sz w:val="20"/>
                <w:szCs w:val="20"/>
              </w:rPr>
              <w:t xml:space="preserve">intended or unintended) </w:t>
            </w:r>
            <w:r>
              <w:rPr>
                <w:rFonts w:ascii="VIC" w:hAnsi="VIC"/>
                <w:sz w:val="20"/>
                <w:szCs w:val="20"/>
              </w:rPr>
              <w:t>a</w:t>
            </w:r>
            <w:r w:rsidRPr="00514DA6">
              <w:rPr>
                <w:rFonts w:ascii="VIC" w:hAnsi="VIC"/>
                <w:sz w:val="20"/>
                <w:szCs w:val="20"/>
              </w:rPr>
              <w:t>ir emissions</w:t>
            </w:r>
            <w:r>
              <w:rPr>
                <w:rFonts w:ascii="VIC" w:hAnsi="VIC"/>
                <w:sz w:val="20"/>
                <w:szCs w:val="20"/>
              </w:rPr>
              <w:t xml:space="preserve"> from waste </w:t>
            </w:r>
            <w:r w:rsidRPr="006D762E">
              <w:rPr>
                <w:rFonts w:ascii="VIC" w:hAnsi="VIC"/>
                <w:sz w:val="20"/>
                <w:szCs w:val="20"/>
              </w:rPr>
              <w:t>solvents</w:t>
            </w:r>
            <w:r>
              <w:rPr>
                <w:rFonts w:ascii="VIC" w:hAnsi="VIC"/>
                <w:sz w:val="20"/>
                <w:szCs w:val="20"/>
              </w:rPr>
              <w:t>, p</w:t>
            </w:r>
            <w:r w:rsidRPr="006D762E">
              <w:rPr>
                <w:rFonts w:ascii="VIC" w:hAnsi="VIC"/>
                <w:sz w:val="20"/>
                <w:szCs w:val="20"/>
              </w:rPr>
              <w:t>aints, stains, strippers, and finishes</w:t>
            </w:r>
            <w:r>
              <w:rPr>
                <w:rFonts w:ascii="VIC" w:hAnsi="VIC"/>
                <w:sz w:val="20"/>
                <w:szCs w:val="20"/>
              </w:rPr>
              <w:t xml:space="preserve"> or pesticides?</w:t>
            </w:r>
          </w:p>
          <w:p w14:paraId="42DC12B7" w14:textId="786C5C61" w:rsidR="003E17EC" w:rsidRPr="00514DA6" w:rsidRDefault="003E17EC" w:rsidP="003E17EC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75645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0FC6CFE0" w14:textId="2B420EFD" w:rsidR="003E17EC" w:rsidRPr="00514DA6" w:rsidRDefault="004344AF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89245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9216C3C" w14:textId="6E7E6339" w:rsidR="003E17EC" w:rsidRPr="00514DA6" w:rsidRDefault="004344AF" w:rsidP="003E17EC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72422BE9" w14:textId="274A84A9" w:rsidR="003E17EC" w:rsidRPr="00514DA6" w:rsidRDefault="003E17EC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15D0E259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5D417E0D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348D93FD" w14:textId="1AA79DC6" w:rsidR="00EA3D79" w:rsidRPr="00514DA6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  <w:r w:rsidRPr="0041707A">
              <w:rPr>
                <w:rFonts w:ascii="VIC" w:hAnsi="VIC"/>
                <w:color w:val="auto"/>
                <w:sz w:val="20"/>
                <w:szCs w:val="20"/>
              </w:rPr>
              <w:t xml:space="preserve">Where flammable </w:t>
            </w:r>
            <w:r w:rsidR="0041707A" w:rsidRPr="0041707A">
              <w:rPr>
                <w:rFonts w:ascii="VIC" w:hAnsi="VIC"/>
                <w:color w:val="auto"/>
                <w:sz w:val="20"/>
                <w:szCs w:val="20"/>
              </w:rPr>
              <w:t>vapours</w:t>
            </w:r>
            <w:r w:rsidRPr="0041707A">
              <w:rPr>
                <w:rFonts w:ascii="VIC" w:hAnsi="VIC"/>
                <w:color w:val="auto"/>
                <w:sz w:val="20"/>
                <w:szCs w:val="20"/>
              </w:rPr>
              <w:t xml:space="preserve"> may </w:t>
            </w:r>
            <w:r w:rsidR="0041707A" w:rsidRPr="0041707A">
              <w:rPr>
                <w:rFonts w:ascii="VIC" w:hAnsi="VIC"/>
                <w:color w:val="auto"/>
                <w:sz w:val="20"/>
                <w:szCs w:val="20"/>
              </w:rPr>
              <w:t>build</w:t>
            </w:r>
            <w:r w:rsidRPr="0041707A">
              <w:rPr>
                <w:rFonts w:ascii="VIC" w:hAnsi="VIC"/>
                <w:color w:val="auto"/>
                <w:sz w:val="20"/>
                <w:szCs w:val="20"/>
              </w:rPr>
              <w:t xml:space="preserve"> up in an enclosed processing space, will any safety measures such as the use of a “</w:t>
            </w:r>
            <w:r w:rsidR="0041707A" w:rsidRPr="0041707A">
              <w:rPr>
                <w:rFonts w:ascii="VIC" w:hAnsi="VIC"/>
                <w:color w:val="auto"/>
                <w:sz w:val="20"/>
                <w:szCs w:val="20"/>
              </w:rPr>
              <w:t>n</w:t>
            </w:r>
            <w:r w:rsidRPr="0041707A">
              <w:rPr>
                <w:rFonts w:ascii="VIC" w:hAnsi="VIC"/>
                <w:color w:val="auto"/>
                <w:sz w:val="20"/>
                <w:szCs w:val="20"/>
              </w:rPr>
              <w:t>itrogen blanket” be used to minimise the chance of explosion</w:t>
            </w:r>
            <w:r w:rsidR="0041707A" w:rsidRPr="0041707A">
              <w:rPr>
                <w:rFonts w:ascii="VIC" w:hAnsi="VIC"/>
                <w:color w:val="auto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7283076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6730D87" w14:textId="4CA519BC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6507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6DACBDB" w14:textId="74D93103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42CB8C44" w14:textId="7B8F2CDA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6E7981F7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2BCA738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07D2DEC2" w14:textId="6584FDCF" w:rsidR="00EA3D79" w:rsidRPr="00514DA6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/>
                <w:sz w:val="20"/>
                <w:szCs w:val="20"/>
              </w:rPr>
              <w:t>“</w:t>
            </w:r>
            <w:r w:rsidRPr="00514DA6">
              <w:rPr>
                <w:rFonts w:ascii="VIC" w:hAnsi="VIC"/>
                <w:sz w:val="20"/>
                <w:szCs w:val="20"/>
              </w:rPr>
              <w:t>yes</w:t>
            </w:r>
            <w:r w:rsidR="00F6521A">
              <w:rPr>
                <w:rFonts w:ascii="VIC" w:hAnsi="VIC"/>
                <w:sz w:val="20"/>
                <w:szCs w:val="20"/>
              </w:rPr>
              <w:t>”</w:t>
            </w:r>
            <w:r w:rsidRPr="00514DA6">
              <w:rPr>
                <w:rFonts w:ascii="VIC" w:hAnsi="VIC"/>
                <w:sz w:val="20"/>
                <w:szCs w:val="20"/>
              </w:rPr>
              <w:t xml:space="preserve"> to the previous question,</w:t>
            </w:r>
            <w:r>
              <w:rPr>
                <w:rFonts w:ascii="VIC" w:hAnsi="VIC"/>
                <w:sz w:val="20"/>
                <w:szCs w:val="20"/>
              </w:rPr>
              <w:t xml:space="preserve"> will the activities occur in a building that uses </w:t>
            </w:r>
            <w:r w:rsidRPr="00514DA6">
              <w:rPr>
                <w:rFonts w:ascii="VIC" w:hAnsi="VIC"/>
                <w:sz w:val="20"/>
                <w:szCs w:val="20"/>
              </w:rPr>
              <w:t xml:space="preserve">negative pressure </w:t>
            </w:r>
            <w:r>
              <w:rPr>
                <w:rFonts w:ascii="VIC" w:hAnsi="VIC"/>
                <w:sz w:val="20"/>
                <w:szCs w:val="20"/>
              </w:rPr>
              <w:t>to minimise any f</w:t>
            </w:r>
            <w:r w:rsidRPr="00514DA6">
              <w:rPr>
                <w:rFonts w:ascii="VIC" w:hAnsi="VIC"/>
                <w:sz w:val="20"/>
                <w:szCs w:val="20"/>
              </w:rPr>
              <w:t>ugitive emissions</w:t>
            </w:r>
            <w:r>
              <w:rPr>
                <w:rFonts w:ascii="VIC" w:hAnsi="VIC"/>
                <w:sz w:val="20"/>
                <w:szCs w:val="20"/>
              </w:rPr>
              <w:t>?</w:t>
            </w:r>
          </w:p>
          <w:p w14:paraId="1A67CDD6" w14:textId="77777777" w:rsidR="00EA3D79" w:rsidRPr="00351E16" w:rsidRDefault="00EA3D79" w:rsidP="00EA3D79">
            <w:pPr>
              <w:spacing w:after="100" w:afterAutospacing="1"/>
              <w:rPr>
                <w:rFonts w:ascii="VIC" w:eastAsia="Times New Roman" w:hAnsi="VIC"/>
                <w:sz w:val="20"/>
                <w:szCs w:val="20"/>
                <w:lang w:eastAsia="en-AU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7382719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B5050F4" w14:textId="14E1246E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41475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733E72AF" w14:textId="1C3F5280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3DC29FCE" w14:textId="4EC6B11C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6BA61214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22268D54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676514A7" w14:textId="77777777" w:rsidR="00EA3D79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Are any </w:t>
            </w:r>
            <w:r w:rsidRPr="00EA3D79">
              <w:rPr>
                <w:rFonts w:ascii="VIC" w:hAnsi="VIC"/>
                <w:i/>
                <w:iCs/>
                <w:sz w:val="20"/>
                <w:szCs w:val="20"/>
              </w:rPr>
              <w:t>odour pollution control</w:t>
            </w:r>
            <w:r>
              <w:rPr>
                <w:rFonts w:ascii="VIC" w:hAnsi="VIC"/>
                <w:sz w:val="20"/>
                <w:szCs w:val="20"/>
              </w:rPr>
              <w:t xml:space="preserve"> measures proposed as part of this proposal? For example:</w:t>
            </w:r>
          </w:p>
          <w:p w14:paraId="2BD639F0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water or chemical curtains (odour) </w:t>
            </w:r>
          </w:p>
          <w:p w14:paraId="54797BE9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RTO (odour + VOCs) </w:t>
            </w:r>
          </w:p>
          <w:p w14:paraId="53937DAC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carbon beds (odour + VOCs) </w:t>
            </w:r>
          </w:p>
          <w:p w14:paraId="5C491C21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venturi systems (scrubbing gases) </w:t>
            </w:r>
          </w:p>
          <w:p w14:paraId="7BC9065C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dry and wet scrubbers (scrubbing gases) </w:t>
            </w:r>
          </w:p>
          <w:p w14:paraId="6A05F899" w14:textId="77777777" w:rsidR="00EA3D79" w:rsidRPr="00514DA6" w:rsidRDefault="00EA3D79" w:rsidP="00EA3D79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/>
                <w:sz w:val="20"/>
                <w:szCs w:val="20"/>
              </w:rPr>
              <w:t xml:space="preserve">carbon or lime injection system (removes particulates and acidic gases) </w:t>
            </w:r>
          </w:p>
          <w:p w14:paraId="3C08A070" w14:textId="77777777" w:rsidR="00EA3D79" w:rsidRPr="00351E16" w:rsidRDefault="00EA3D79" w:rsidP="00EA3D79">
            <w:pPr>
              <w:spacing w:after="100" w:afterAutospacing="1"/>
              <w:rPr>
                <w:rFonts w:ascii="VIC" w:eastAsia="Times New Roman" w:hAnsi="VIC"/>
                <w:sz w:val="20"/>
                <w:szCs w:val="20"/>
                <w:lang w:eastAsia="en-AU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54769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1FFC91F" w14:textId="76487A13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01960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CD37B56" w14:textId="5580245D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182F5A40" w14:textId="7801EE36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8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7C471B20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3F89BFBB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27359A18" w14:textId="40952D2F" w:rsidR="00EA3D79" w:rsidRPr="00471E64" w:rsidRDefault="00EA3D79" w:rsidP="00EA3D79">
            <w:pPr>
              <w:spacing w:after="100" w:afterAutospacing="1"/>
              <w:rPr>
                <w:rFonts w:ascii="VIC" w:eastAsia="Times New Roman" w:hAnsi="VIC"/>
                <w:sz w:val="20"/>
                <w:szCs w:val="20"/>
                <w:lang w:eastAsia="en-AU"/>
              </w:rPr>
            </w:pPr>
            <w:r w:rsidRPr="00351E16">
              <w:rPr>
                <w:rFonts w:ascii="VIC" w:eastAsia="Times New Roman" w:hAnsi="VIC"/>
                <w:sz w:val="20"/>
                <w:szCs w:val="20"/>
                <w:lang w:eastAsia="en-AU"/>
              </w:rPr>
              <w:t xml:space="preserve">Will the </w:t>
            </w:r>
            <w:r>
              <w:rPr>
                <w:rFonts w:ascii="VIC" w:eastAsia="Times New Roman" w:hAnsi="VIC"/>
                <w:sz w:val="20"/>
                <w:szCs w:val="20"/>
                <w:lang w:eastAsia="en-AU"/>
              </w:rPr>
              <w:t xml:space="preserve">waste treatment </w:t>
            </w:r>
            <w:r w:rsidRPr="00351E16">
              <w:rPr>
                <w:rFonts w:ascii="VIC" w:eastAsia="Times New Roman" w:hAnsi="VIC"/>
                <w:sz w:val="20"/>
                <w:szCs w:val="20"/>
                <w:lang w:eastAsia="en-AU"/>
              </w:rPr>
              <w:t xml:space="preserve">activity encompass any of the following activities: </w:t>
            </w:r>
            <w:r>
              <w:rPr>
                <w:rFonts w:ascii="VIC" w:eastAsia="Times New Roman" w:hAnsi="VIC"/>
                <w:sz w:val="20"/>
                <w:szCs w:val="20"/>
                <w:lang w:eastAsia="en-AU"/>
              </w:rPr>
              <w:t>g</w:t>
            </w:r>
            <w:r w:rsidRPr="00471E64">
              <w:rPr>
                <w:rFonts w:ascii="VIC" w:eastAsia="Times New Roman" w:hAnsi="VIC"/>
                <w:sz w:val="20"/>
                <w:szCs w:val="20"/>
                <w:lang w:eastAsia="en-AU"/>
              </w:rPr>
              <w:t>rinding</w:t>
            </w:r>
            <w:r w:rsidRPr="00351E16">
              <w:rPr>
                <w:rFonts w:ascii="VIC" w:eastAsia="Times New Roman" w:hAnsi="VIC"/>
                <w:sz w:val="20"/>
                <w:szCs w:val="20"/>
                <w:lang w:eastAsia="en-AU"/>
              </w:rPr>
              <w:t>,</w:t>
            </w:r>
            <w:r w:rsidRPr="00351E16">
              <w:rPr>
                <w:rFonts w:ascii="VIC" w:eastAsia="Times New Roman" w:hAnsi="VIC" w:cs="Cambria"/>
                <w:sz w:val="20"/>
                <w:szCs w:val="20"/>
                <w:lang w:eastAsia="en-AU"/>
              </w:rPr>
              <w:t xml:space="preserve"> </w:t>
            </w:r>
            <w:r w:rsidRPr="00471E64">
              <w:rPr>
                <w:rFonts w:ascii="VIC" w:eastAsia="Times New Roman" w:hAnsi="VIC"/>
                <w:sz w:val="20"/>
                <w:szCs w:val="20"/>
                <w:lang w:eastAsia="en-AU"/>
              </w:rPr>
              <w:t>cutting or shredding materials</w:t>
            </w:r>
            <w:r w:rsidRPr="00471E64">
              <w:rPr>
                <w:rFonts w:ascii="Cambria" w:eastAsia="Times New Roman" w:hAnsi="Cambria" w:cs="Cambria"/>
                <w:sz w:val="20"/>
                <w:szCs w:val="20"/>
                <w:lang w:eastAsia="en-AU"/>
              </w:rPr>
              <w:t> </w:t>
            </w:r>
            <w:r w:rsidRPr="00351E16">
              <w:rPr>
                <w:rFonts w:ascii="VIC" w:eastAsia="Times New Roman" w:hAnsi="VIC" w:cs="Cambria"/>
                <w:sz w:val="20"/>
                <w:szCs w:val="20"/>
                <w:lang w:eastAsia="en-AU"/>
              </w:rPr>
              <w:t xml:space="preserve">or any other </w:t>
            </w:r>
            <w:r>
              <w:rPr>
                <w:rFonts w:ascii="VIC" w:eastAsia="Times New Roman" w:hAnsi="VIC" w:cs="Cambria"/>
                <w:sz w:val="20"/>
                <w:szCs w:val="20"/>
                <w:lang w:eastAsia="en-AU"/>
              </w:rPr>
              <w:t>dust producing activities?</w:t>
            </w:r>
          </w:p>
          <w:p w14:paraId="228D489F" w14:textId="77777777" w:rsidR="00EA3D79" w:rsidRPr="00514DA6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211850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127AD84" w14:textId="1F3A9CE1" w:rsidR="00EA3D79" w:rsidRPr="00514DA6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2648485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0A386BCF" w14:textId="26A12108" w:rsidR="00EA3D79" w:rsidRPr="00514DA6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318CA949" w14:textId="68A21691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4.</w:t>
            </w:r>
            <w:r w:rsidR="00D715B8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9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EA3D79" w:rsidRPr="00514DA6" w14:paraId="3B0265E9" w14:textId="77777777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8118575" w14:textId="77777777" w:rsidR="00EA3D79" w:rsidRPr="00514DA6" w:rsidRDefault="00EA3D79" w:rsidP="00EA3D79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AAA899A" w14:textId="4B8128DE" w:rsidR="00EA3D79" w:rsidRDefault="00EA3D79" w:rsidP="00EA3D79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/>
                <w:sz w:val="20"/>
                <w:szCs w:val="20"/>
              </w:rPr>
              <w:t>“</w:t>
            </w:r>
            <w:r>
              <w:rPr>
                <w:rFonts w:ascii="VIC" w:hAnsi="VIC"/>
                <w:sz w:val="20"/>
                <w:szCs w:val="20"/>
              </w:rPr>
              <w:t>yes</w:t>
            </w:r>
            <w:r w:rsidR="00F6521A">
              <w:rPr>
                <w:rFonts w:ascii="VIC" w:hAnsi="VIC"/>
                <w:sz w:val="20"/>
                <w:szCs w:val="20"/>
              </w:rPr>
              <w:t>”</w:t>
            </w:r>
            <w:r>
              <w:rPr>
                <w:rFonts w:ascii="VIC" w:hAnsi="VIC"/>
                <w:sz w:val="20"/>
                <w:szCs w:val="20"/>
              </w:rPr>
              <w:t xml:space="preserve"> to the previous question, does your proposal include the use (or continued use if not a new site) of any of the following dust pollution controls?</w:t>
            </w:r>
          </w:p>
          <w:p w14:paraId="059AE394" w14:textId="77C7709F" w:rsidR="00EA3D79" w:rsidRDefault="009B00FB" w:rsidP="00EA3D79">
            <w:pPr>
              <w:pStyle w:val="Default"/>
              <w:numPr>
                <w:ilvl w:val="0"/>
                <w:numId w:val="41"/>
              </w:numPr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>a</w:t>
            </w:r>
            <w:r w:rsidR="00EA3D79">
              <w:rPr>
                <w:rFonts w:ascii="VIC" w:hAnsi="VIC"/>
                <w:sz w:val="20"/>
                <w:szCs w:val="20"/>
              </w:rPr>
              <w:t xml:space="preserve"> venturi scrubber/</w:t>
            </w:r>
            <w:r w:rsidR="00EA3D79" w:rsidRPr="004344AF">
              <w:rPr>
                <w:rFonts w:ascii="VIC" w:hAnsi="VIC"/>
                <w:sz w:val="20"/>
                <w:szCs w:val="20"/>
              </w:rPr>
              <w:t>cyclone;</w:t>
            </w:r>
            <w:r w:rsidR="00EA3D79">
              <w:rPr>
                <w:rFonts w:ascii="VIC" w:hAnsi="VIC"/>
                <w:sz w:val="20"/>
                <w:szCs w:val="20"/>
              </w:rPr>
              <w:t xml:space="preserve"> and/or</w:t>
            </w:r>
          </w:p>
          <w:p w14:paraId="06183254" w14:textId="1FACFE36" w:rsidR="00EA3D79" w:rsidRPr="004344AF" w:rsidRDefault="00EA3D79" w:rsidP="00EA3D79">
            <w:pPr>
              <w:pStyle w:val="Default"/>
              <w:numPr>
                <w:ilvl w:val="0"/>
                <w:numId w:val="41"/>
              </w:numPr>
              <w:rPr>
                <w:rFonts w:ascii="VIC" w:hAnsi="VIC"/>
                <w:sz w:val="20"/>
                <w:szCs w:val="20"/>
              </w:rPr>
            </w:pPr>
            <w:r w:rsidRPr="004344AF">
              <w:rPr>
                <w:rFonts w:ascii="VIC" w:hAnsi="VIC"/>
                <w:sz w:val="20"/>
                <w:szCs w:val="20"/>
              </w:rPr>
              <w:t>fabric filters/baghouse</w:t>
            </w:r>
            <w:r>
              <w:rPr>
                <w:rFonts w:ascii="VIC" w:hAnsi="VIC"/>
                <w:sz w:val="20"/>
                <w:szCs w:val="20"/>
              </w:rPr>
              <w:t>;</w:t>
            </w:r>
            <w:r w:rsidRPr="004344AF">
              <w:rPr>
                <w:rFonts w:ascii="VIC" w:hAnsi="VIC"/>
                <w:sz w:val="20"/>
                <w:szCs w:val="20"/>
              </w:rPr>
              <w:t xml:space="preserve"> </w:t>
            </w:r>
            <w:r>
              <w:rPr>
                <w:rFonts w:ascii="VIC" w:hAnsi="VIC"/>
                <w:sz w:val="20"/>
                <w:szCs w:val="20"/>
              </w:rPr>
              <w:t>and/or</w:t>
            </w:r>
          </w:p>
          <w:p w14:paraId="694F6C32" w14:textId="232D5F14" w:rsidR="00EA3D79" w:rsidRPr="00514DA6" w:rsidRDefault="00EA3D79" w:rsidP="00EA3D79">
            <w:pPr>
              <w:pStyle w:val="Default"/>
              <w:numPr>
                <w:ilvl w:val="0"/>
                <w:numId w:val="41"/>
              </w:numPr>
              <w:rPr>
                <w:rFonts w:ascii="VIC" w:hAnsi="VIC"/>
                <w:sz w:val="20"/>
                <w:szCs w:val="20"/>
              </w:rPr>
            </w:pPr>
            <w:r w:rsidRPr="00514DA6">
              <w:rPr>
                <w:rFonts w:ascii="VIC" w:hAnsi="VIC" w:cs="Wingdings"/>
                <w:sz w:val="20"/>
                <w:szCs w:val="20"/>
              </w:rPr>
              <w:t>h</w:t>
            </w:r>
            <w:r w:rsidRPr="00514DA6">
              <w:rPr>
                <w:rFonts w:ascii="VIC" w:hAnsi="VIC"/>
                <w:sz w:val="20"/>
                <w:szCs w:val="20"/>
              </w:rPr>
              <w:t>igh-efficiency particulate air (HEPA) filters</w:t>
            </w:r>
            <w:r>
              <w:rPr>
                <w:rFonts w:ascii="VIC" w:hAnsi="VIC"/>
                <w:sz w:val="20"/>
                <w:szCs w:val="20"/>
              </w:rPr>
              <w:t>.</w:t>
            </w:r>
            <w:r w:rsidRPr="00514DA6">
              <w:rPr>
                <w:rFonts w:ascii="VIC" w:hAnsi="VIC"/>
                <w:sz w:val="20"/>
                <w:szCs w:val="20"/>
              </w:rPr>
              <w:t xml:space="preserve"> </w:t>
            </w:r>
          </w:p>
          <w:p w14:paraId="2339973F" w14:textId="77777777" w:rsidR="00EA3D79" w:rsidRPr="00351E16" w:rsidRDefault="00EA3D79" w:rsidP="00EA3D79">
            <w:pPr>
              <w:spacing w:after="100" w:afterAutospacing="1"/>
              <w:rPr>
                <w:rFonts w:ascii="VIC" w:eastAsia="Times New Roman" w:hAnsi="VIC"/>
                <w:sz w:val="20"/>
                <w:szCs w:val="20"/>
                <w:lang w:eastAsia="en-AU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87891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736C1923" w14:textId="1F6CA20C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121588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150D37F9" w14:textId="58A8CF66" w:rsidR="00EA3D79" w:rsidRDefault="00EA3D79" w:rsidP="00EA3D7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3729006F" w14:textId="1075C91E" w:rsidR="00EA3D79" w:rsidRPr="00514DA6" w:rsidRDefault="00EA3D79" w:rsidP="001720FE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N/A</w:t>
            </w:r>
          </w:p>
        </w:tc>
      </w:tr>
      <w:tr w:rsidR="0021670A" w:rsidRPr="00514DA6" w14:paraId="49BFBBC1" w14:textId="77777777" w:rsidTr="00AE1BE2">
        <w:trPr>
          <w:trHeight w:val="1488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CE07399" w14:textId="77777777" w:rsidR="0021670A" w:rsidRPr="00514DA6" w:rsidRDefault="0021670A" w:rsidP="007E46DC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</w:tr>
    </w:tbl>
    <w:p w14:paraId="5A16B90F" w14:textId="77777777" w:rsidR="004B0850" w:rsidRPr="00514DA6" w:rsidRDefault="004B0850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7B31622D" w14:textId="77777777" w:rsidR="0021670A" w:rsidRPr="00514DA6" w:rsidRDefault="0021670A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28D936A1" w14:textId="77777777" w:rsidR="0021670A" w:rsidRPr="00514DA6" w:rsidRDefault="0021670A" w:rsidP="004254F0">
      <w:pPr>
        <w:rPr>
          <w:rFonts w:ascii="VIC" w:hAnsi="VIC" w:cstheme="minorHAnsi"/>
          <w:color w:val="000000"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6266"/>
        <w:gridCol w:w="992"/>
        <w:gridCol w:w="425"/>
        <w:gridCol w:w="2523"/>
      </w:tblGrid>
      <w:tr w:rsidR="004B0850" w:rsidRPr="00514DA6" w14:paraId="4F4085F8" w14:textId="77777777" w:rsidTr="007E46DC">
        <w:trPr>
          <w:trHeight w:val="1763"/>
        </w:trPr>
        <w:tc>
          <w:tcPr>
            <w:tcW w:w="6658" w:type="dxa"/>
            <w:gridSpan w:val="2"/>
            <w:shd w:val="clear" w:color="auto" w:fill="B8CCE4" w:themeFill="accent1" w:themeFillTint="66"/>
          </w:tcPr>
          <w:p w14:paraId="3201AE93" w14:textId="3395FFCC" w:rsidR="004B0850" w:rsidRPr="00514DA6" w:rsidRDefault="00B42B0F" w:rsidP="007E46DC">
            <w:pPr>
              <w:spacing w:before="240" w:after="240"/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  <w:t>Noise Emissions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0593197E" w14:textId="77777777" w:rsidR="004B0850" w:rsidRPr="00514DA6" w:rsidRDefault="004B0850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7745B350" w14:textId="77777777" w:rsidR="004B0850" w:rsidRPr="00514DA6" w:rsidRDefault="004B0850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23" w:type="dxa"/>
            <w:shd w:val="clear" w:color="auto" w:fill="D9D9D9" w:themeFill="background1" w:themeFillShade="D9"/>
            <w:textDirection w:val="btLr"/>
          </w:tcPr>
          <w:p w14:paraId="47FCFB46" w14:textId="77777777" w:rsidR="004B0850" w:rsidRPr="00514DA6" w:rsidRDefault="004B0850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CB660B" w:rsidRPr="00514DA6" w14:paraId="55C95E02" w14:textId="77777777">
        <w:trPr>
          <w:trHeight w:val="284"/>
        </w:trPr>
        <w:tc>
          <w:tcPr>
            <w:tcW w:w="392" w:type="dxa"/>
            <w:shd w:val="clear" w:color="auto" w:fill="F2F2F2" w:themeFill="background1" w:themeFillShade="F2"/>
          </w:tcPr>
          <w:p w14:paraId="4EA11D0F" w14:textId="77777777" w:rsidR="00CB660B" w:rsidRPr="00514DA6" w:rsidRDefault="00CB660B" w:rsidP="00CB660B">
            <w:pPr>
              <w:pStyle w:val="ListParagraph"/>
              <w:numPr>
                <w:ilvl w:val="0"/>
                <w:numId w:val="16"/>
              </w:numPr>
              <w:rPr>
                <w:rFonts w:ascii="VIC" w:hAnsi="VIC" w:cs="Arial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2F2F2" w:themeFill="background1" w:themeFillShade="F2"/>
          </w:tcPr>
          <w:p w14:paraId="7D7945C9" w14:textId="77777777" w:rsidR="0054260A" w:rsidRPr="0054260A" w:rsidRDefault="0054260A" w:rsidP="0054260A">
            <w:pPr>
              <w:spacing w:after="160" w:line="259" w:lineRule="auto"/>
              <w:rPr>
                <w:rFonts w:ascii="VIC" w:hAnsi="VIC"/>
                <w:sz w:val="20"/>
                <w:szCs w:val="20"/>
              </w:rPr>
            </w:pPr>
            <w:r w:rsidRPr="0054260A">
              <w:rPr>
                <w:rFonts w:ascii="VIC" w:hAnsi="VIC"/>
                <w:sz w:val="20"/>
                <w:szCs w:val="20"/>
              </w:rPr>
              <w:t xml:space="preserve">Will the proposal entail the use of any </w:t>
            </w:r>
            <w:r w:rsidRPr="0054260A">
              <w:rPr>
                <w:rFonts w:ascii="VIC" w:hAnsi="VIC"/>
                <w:b/>
                <w:bCs/>
                <w:i/>
                <w:iCs/>
                <w:sz w:val="20"/>
                <w:szCs w:val="20"/>
              </w:rPr>
              <w:t>new</w:t>
            </w:r>
            <w:r w:rsidRPr="0054260A">
              <w:rPr>
                <w:rFonts w:ascii="VIC" w:hAnsi="VIC"/>
                <w:sz w:val="20"/>
                <w:szCs w:val="20"/>
              </w:rPr>
              <w:t xml:space="preserve"> sources of equipment known to produce low frequency noise (as listed in Table 1 of </w:t>
            </w:r>
            <w:hyperlink r:id="rId41" w:history="1">
              <w:r w:rsidRPr="0054260A">
                <w:rPr>
                  <w:rStyle w:val="Hyperlink"/>
                  <w:rFonts w:ascii="VIC" w:hAnsi="VIC"/>
                  <w:sz w:val="20"/>
                  <w:szCs w:val="20"/>
                </w:rPr>
                <w:t>Publication 1996</w:t>
              </w:r>
            </w:hyperlink>
            <w:r w:rsidRPr="0054260A">
              <w:rPr>
                <w:rFonts w:ascii="VIC" w:hAnsi="VIC"/>
                <w:sz w:val="20"/>
                <w:szCs w:val="20"/>
                <w:u w:val="single"/>
              </w:rPr>
              <w:t>)</w:t>
            </w:r>
            <w:r w:rsidRPr="0054260A">
              <w:rPr>
                <w:rFonts w:ascii="VIC" w:hAnsi="VIC"/>
                <w:sz w:val="20"/>
                <w:szCs w:val="20"/>
              </w:rPr>
              <w:t>?</w:t>
            </w:r>
          </w:p>
          <w:p w14:paraId="15E4AAE8" w14:textId="77777777" w:rsidR="00CB660B" w:rsidRPr="00514DA6" w:rsidRDefault="00CB660B" w:rsidP="00CB660B">
            <w:pPr>
              <w:rPr>
                <w:rFonts w:ascii="VIC" w:hAnsi="VIC" w:cs="Arial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854847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92" w:type="dxa"/>
                <w:shd w:val="clear" w:color="auto" w:fill="F2F2F2" w:themeFill="background1" w:themeFillShade="F2"/>
              </w:tcPr>
              <w:p w14:paraId="007D53B0" w14:textId="280D621C" w:rsidR="00CB660B" w:rsidRDefault="00CB660B" w:rsidP="00CB660B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22387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63002C66" w14:textId="71890058" w:rsidR="00CB660B" w:rsidRDefault="00CB660B" w:rsidP="00CB660B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3" w:type="dxa"/>
            <w:shd w:val="clear" w:color="auto" w:fill="F2F2F2" w:themeFill="background1" w:themeFillShade="F2"/>
          </w:tcPr>
          <w:p w14:paraId="18B43E5E" w14:textId="2B1852E5" w:rsidR="00CB660B" w:rsidRPr="00514DA6" w:rsidRDefault="00CB660B" w:rsidP="00D715B8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.1, Page x of Document X</w:t>
            </w:r>
          </w:p>
        </w:tc>
      </w:tr>
      <w:tr w:rsidR="004B0850" w:rsidRPr="00514DA6" w14:paraId="2D1B6CC6" w14:textId="77777777" w:rsidTr="00E1406A">
        <w:trPr>
          <w:trHeight w:val="979"/>
        </w:trPr>
        <w:tc>
          <w:tcPr>
            <w:tcW w:w="392" w:type="dxa"/>
            <w:shd w:val="clear" w:color="auto" w:fill="F2F2F2" w:themeFill="background1" w:themeFillShade="F2"/>
          </w:tcPr>
          <w:p w14:paraId="79605741" w14:textId="77777777" w:rsidR="004B0850" w:rsidRPr="00514DA6" w:rsidRDefault="004B0850" w:rsidP="007E46DC">
            <w:pPr>
              <w:pStyle w:val="ListParagraph"/>
              <w:numPr>
                <w:ilvl w:val="0"/>
                <w:numId w:val="16"/>
              </w:numPr>
              <w:rPr>
                <w:rFonts w:ascii="VIC" w:hAnsi="VIC" w:cs="Arial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2F2F2" w:themeFill="background1" w:themeFillShade="F2"/>
          </w:tcPr>
          <w:p w14:paraId="0000427E" w14:textId="6BAA85BF" w:rsidR="004B0850" w:rsidRPr="00514DA6" w:rsidRDefault="008746C9" w:rsidP="007E46DC">
            <w:pPr>
              <w:rPr>
                <w:rFonts w:ascii="VIC" w:hAnsi="VIC" w:cs="Arial"/>
                <w:color w:val="FF0000"/>
                <w:sz w:val="20"/>
                <w:szCs w:val="20"/>
              </w:rPr>
            </w:pPr>
            <w:r>
              <w:rPr>
                <w:rFonts w:ascii="VIC" w:hAnsi="VIC" w:cs="Arial"/>
                <w:sz w:val="20"/>
                <w:szCs w:val="20"/>
              </w:rPr>
              <w:t xml:space="preserve">If you answered </w:t>
            </w:r>
            <w:r w:rsidR="00F6521A">
              <w:rPr>
                <w:rFonts w:ascii="VIC" w:hAnsi="VIC" w:cs="Arial"/>
                <w:sz w:val="20"/>
                <w:szCs w:val="20"/>
              </w:rPr>
              <w:t>“</w:t>
            </w:r>
            <w:r>
              <w:rPr>
                <w:rFonts w:ascii="VIC" w:hAnsi="VIC" w:cs="Arial"/>
                <w:sz w:val="20"/>
                <w:szCs w:val="20"/>
              </w:rPr>
              <w:t>yes</w:t>
            </w:r>
            <w:r w:rsidR="00F6521A">
              <w:rPr>
                <w:rFonts w:ascii="VIC" w:hAnsi="VIC" w:cs="Arial"/>
                <w:sz w:val="20"/>
                <w:szCs w:val="20"/>
              </w:rPr>
              <w:t>”</w:t>
            </w:r>
            <w:r>
              <w:rPr>
                <w:rFonts w:ascii="VIC" w:hAnsi="VIC" w:cs="Arial"/>
                <w:sz w:val="20"/>
                <w:szCs w:val="20"/>
              </w:rPr>
              <w:t xml:space="preserve"> to the previous question, have you engaged an </w:t>
            </w:r>
            <w:hyperlink r:id="rId42" w:history="1">
              <w:r w:rsidR="00416A25" w:rsidRPr="00416A25">
                <w:rPr>
                  <w:rStyle w:val="Hyperlink"/>
                  <w:rFonts w:ascii="VIC" w:hAnsi="VIC" w:cs="Arial"/>
                  <w:sz w:val="20"/>
                  <w:szCs w:val="20"/>
                </w:rPr>
                <w:t>acoustic consultant</w:t>
              </w:r>
            </w:hyperlink>
            <w:r w:rsidR="00416A25" w:rsidRPr="00416A25">
              <w:rPr>
                <w:rFonts w:ascii="VIC" w:hAnsi="VIC" w:cs="Arial"/>
                <w:sz w:val="20"/>
                <w:szCs w:val="20"/>
              </w:rPr>
              <w:t xml:space="preserve"> </w:t>
            </w:r>
            <w:r>
              <w:rPr>
                <w:rFonts w:ascii="VIC" w:hAnsi="VIC" w:cs="Arial"/>
                <w:sz w:val="20"/>
                <w:szCs w:val="20"/>
              </w:rPr>
              <w:t xml:space="preserve">to determine the applicable </w:t>
            </w:r>
            <w:r w:rsidR="00CB660B" w:rsidRPr="004240CA">
              <w:rPr>
                <w:rFonts w:ascii="VIC" w:hAnsi="VIC" w:cs="Arial"/>
                <w:sz w:val="20"/>
                <w:szCs w:val="20"/>
              </w:rPr>
              <w:t xml:space="preserve">noise limit that applies to </w:t>
            </w:r>
            <w:r>
              <w:rPr>
                <w:rFonts w:ascii="VIC" w:hAnsi="VIC" w:cs="Arial"/>
                <w:sz w:val="20"/>
                <w:szCs w:val="20"/>
              </w:rPr>
              <w:t xml:space="preserve">the area where the proposal is to be built? Note: the consultant should refer to the </w:t>
            </w:r>
            <w:hyperlink r:id="rId43" w:history="1">
              <w:r w:rsidRPr="008746C9">
                <w:rPr>
                  <w:rStyle w:val="Hyperlink"/>
                  <w:rFonts w:ascii="VIC" w:hAnsi="VIC" w:cs="Arial"/>
                  <w:sz w:val="20"/>
                  <w:szCs w:val="20"/>
                </w:rPr>
                <w:t>noise protocol</w:t>
              </w:r>
            </w:hyperlink>
            <w:r>
              <w:rPr>
                <w:rFonts w:ascii="VIC" w:hAnsi="VIC" w:cs="Arial"/>
                <w:sz w:val="20"/>
                <w:szCs w:val="20"/>
              </w:rPr>
              <w:t>.</w:t>
            </w:r>
            <w:r w:rsidR="00CB660B" w:rsidRPr="00514DA6">
              <w:rPr>
                <w:rFonts w:ascii="VIC" w:hAnsi="VIC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834497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92" w:type="dxa"/>
                <w:shd w:val="clear" w:color="auto" w:fill="F2F2F2" w:themeFill="background1" w:themeFillShade="F2"/>
              </w:tcPr>
              <w:p w14:paraId="25038237" w14:textId="77777777" w:rsidR="004B0850" w:rsidRPr="00514DA6" w:rsidRDefault="004B0850" w:rsidP="007E46DC">
                <w:pPr>
                  <w:jc w:val="center"/>
                  <w:rPr>
                    <w:rFonts w:ascii="VIC" w:hAnsi="VIC" w:cs="Arial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9201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12A7326E" w14:textId="77777777" w:rsidR="004B0850" w:rsidRPr="00514DA6" w:rsidRDefault="004B0850" w:rsidP="007E46DC">
                <w:pPr>
                  <w:jc w:val="center"/>
                  <w:rPr>
                    <w:rFonts w:ascii="VIC" w:hAnsi="VIC" w:cs="Arial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3" w:type="dxa"/>
            <w:shd w:val="clear" w:color="auto" w:fill="F2F2F2" w:themeFill="background1" w:themeFillShade="F2"/>
          </w:tcPr>
          <w:p w14:paraId="33465AF0" w14:textId="0D9D8A3A" w:rsidR="004B0850" w:rsidRPr="00514DA6" w:rsidRDefault="004B0850" w:rsidP="00D715B8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="00CB660B"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2, Page x of Document X</w:t>
            </w:r>
          </w:p>
        </w:tc>
      </w:tr>
      <w:tr w:rsidR="008746C9" w:rsidRPr="00514DA6" w14:paraId="74C98FDD" w14:textId="77777777" w:rsidTr="00E1406A">
        <w:trPr>
          <w:trHeight w:val="979"/>
        </w:trPr>
        <w:tc>
          <w:tcPr>
            <w:tcW w:w="392" w:type="dxa"/>
            <w:shd w:val="clear" w:color="auto" w:fill="F2F2F2" w:themeFill="background1" w:themeFillShade="F2"/>
          </w:tcPr>
          <w:p w14:paraId="7FCA8345" w14:textId="77777777" w:rsidR="008746C9" w:rsidRPr="00514DA6" w:rsidRDefault="008746C9" w:rsidP="008746C9">
            <w:pPr>
              <w:pStyle w:val="ListParagraph"/>
              <w:numPr>
                <w:ilvl w:val="0"/>
                <w:numId w:val="16"/>
              </w:numPr>
              <w:rPr>
                <w:rFonts w:ascii="VIC" w:hAnsi="VIC" w:cs="Arial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2F2F2" w:themeFill="background1" w:themeFillShade="F2"/>
          </w:tcPr>
          <w:p w14:paraId="171ADF10" w14:textId="04F4F0C7" w:rsidR="008746C9" w:rsidRDefault="0088373C" w:rsidP="008746C9">
            <w:pPr>
              <w:rPr>
                <w:rFonts w:ascii="VIC" w:hAnsi="VIC" w:cs="Arial"/>
                <w:sz w:val="20"/>
                <w:szCs w:val="20"/>
              </w:rPr>
            </w:pPr>
            <w:r>
              <w:rPr>
                <w:rFonts w:ascii="VIC" w:hAnsi="VIC" w:cs="Arial"/>
                <w:sz w:val="20"/>
                <w:szCs w:val="20"/>
              </w:rPr>
              <w:t xml:space="preserve">Has the </w:t>
            </w:r>
            <w:r w:rsidR="008746C9" w:rsidRPr="004240CA">
              <w:rPr>
                <w:rFonts w:ascii="VIC" w:hAnsi="VIC" w:cs="Arial"/>
                <w:sz w:val="20"/>
                <w:szCs w:val="20"/>
              </w:rPr>
              <w:t>current effective noise level under normal operations</w:t>
            </w:r>
            <w:r>
              <w:rPr>
                <w:rFonts w:ascii="VIC" w:hAnsi="VIC" w:cs="Arial"/>
                <w:sz w:val="20"/>
                <w:szCs w:val="20"/>
              </w:rPr>
              <w:t xml:space="preserve"> been derived according to the adjustments outlined in the </w:t>
            </w:r>
            <w:hyperlink r:id="rId44" w:history="1">
              <w:r w:rsidRPr="0088373C">
                <w:rPr>
                  <w:rStyle w:val="Hyperlink"/>
                  <w:rFonts w:ascii="VIC" w:hAnsi="VIC" w:cs="Arial"/>
                  <w:sz w:val="20"/>
                  <w:szCs w:val="20"/>
                </w:rPr>
                <w:t>noise protocol</w:t>
              </w:r>
            </w:hyperlink>
            <w:r>
              <w:rPr>
                <w:rFonts w:ascii="VIC" w:hAnsi="VIC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20455156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92" w:type="dxa"/>
                <w:shd w:val="clear" w:color="auto" w:fill="F2F2F2" w:themeFill="background1" w:themeFillShade="F2"/>
              </w:tcPr>
              <w:p w14:paraId="7CEC18FD" w14:textId="7BC873FE" w:rsidR="008746C9" w:rsidRDefault="008746C9" w:rsidP="008746C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0896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08879A40" w14:textId="5416E26A" w:rsidR="008746C9" w:rsidRDefault="008746C9" w:rsidP="008746C9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3" w:type="dxa"/>
            <w:shd w:val="clear" w:color="auto" w:fill="F2F2F2" w:themeFill="background1" w:themeFillShade="F2"/>
          </w:tcPr>
          <w:p w14:paraId="553531EF" w14:textId="4ABDBBDB" w:rsidR="008746C9" w:rsidRPr="00514DA6" w:rsidRDefault="008746C9" w:rsidP="00D715B8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4B0850" w:rsidRPr="00514DA6" w14:paraId="4988960E" w14:textId="77777777" w:rsidTr="00E1406A">
        <w:trPr>
          <w:trHeight w:val="979"/>
        </w:trPr>
        <w:tc>
          <w:tcPr>
            <w:tcW w:w="392" w:type="dxa"/>
            <w:shd w:val="clear" w:color="auto" w:fill="F2F2F2" w:themeFill="background1" w:themeFillShade="F2"/>
          </w:tcPr>
          <w:p w14:paraId="1028BBA1" w14:textId="77777777" w:rsidR="004B0850" w:rsidRPr="00514DA6" w:rsidRDefault="004B0850" w:rsidP="007E46DC">
            <w:pPr>
              <w:pStyle w:val="ListParagraph"/>
              <w:numPr>
                <w:ilvl w:val="0"/>
                <w:numId w:val="16"/>
              </w:numPr>
              <w:rPr>
                <w:rFonts w:ascii="VIC" w:hAnsi="VIC" w:cs="Arial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F2F2F2" w:themeFill="background1" w:themeFillShade="F2"/>
          </w:tcPr>
          <w:p w14:paraId="05B2BED9" w14:textId="1547B7FB" w:rsidR="004B0850" w:rsidRPr="00514DA6" w:rsidRDefault="00CB660B" w:rsidP="007E46DC">
            <w:pPr>
              <w:rPr>
                <w:rFonts w:ascii="VIC" w:hAnsi="VIC" w:cs="Arial"/>
                <w:color w:val="FF0000"/>
                <w:sz w:val="20"/>
                <w:szCs w:val="20"/>
              </w:rPr>
            </w:pPr>
            <w:r>
              <w:rPr>
                <w:rFonts w:ascii="VIC" w:hAnsi="VIC" w:cs="Arial"/>
                <w:sz w:val="20"/>
                <w:szCs w:val="20"/>
              </w:rPr>
              <w:t>Ha</w:t>
            </w:r>
            <w:r w:rsidR="0088373C">
              <w:rPr>
                <w:rFonts w:ascii="VIC" w:hAnsi="VIC" w:cs="Arial"/>
                <w:sz w:val="20"/>
                <w:szCs w:val="20"/>
              </w:rPr>
              <w:t xml:space="preserve">s an </w:t>
            </w:r>
            <w:hyperlink r:id="rId45">
              <w:r w:rsidR="0088373C" w:rsidRPr="29AB62D8">
                <w:rPr>
                  <w:rStyle w:val="Hyperlink"/>
                  <w:rFonts w:ascii="VIC" w:hAnsi="VIC" w:cs="Arial"/>
                  <w:sz w:val="20"/>
                  <w:szCs w:val="20"/>
                </w:rPr>
                <w:t xml:space="preserve">acoustic consultant </w:t>
              </w:r>
            </w:hyperlink>
            <w:r w:rsidR="0088373C">
              <w:rPr>
                <w:rFonts w:ascii="VIC" w:hAnsi="VIC" w:cs="Arial"/>
                <w:sz w:val="20"/>
                <w:szCs w:val="20"/>
              </w:rPr>
              <w:t xml:space="preserve">prepared a report with any recommendations for </w:t>
            </w:r>
            <w:r w:rsidRPr="004240CA">
              <w:rPr>
                <w:rFonts w:ascii="VIC" w:hAnsi="VIC" w:cs="Arial"/>
                <w:sz w:val="20"/>
                <w:szCs w:val="20"/>
              </w:rPr>
              <w:t xml:space="preserve">on any necessary noise mitigation measures that may be </w:t>
            </w:r>
            <w:r w:rsidRPr="29AB62D8">
              <w:rPr>
                <w:rFonts w:ascii="VIC" w:eastAsia="VIC" w:hAnsi="VIC" w:cs="VIC"/>
                <w:sz w:val="20"/>
                <w:szCs w:val="20"/>
              </w:rPr>
              <w:t xml:space="preserve">necessary for the </w:t>
            </w:r>
            <w:r w:rsidR="530B5908" w:rsidRPr="29AB62D8">
              <w:rPr>
                <w:rFonts w:ascii="VIC" w:eastAsia="VIC" w:hAnsi="VIC" w:cs="VIC"/>
                <w:sz w:val="20"/>
                <w:szCs w:val="20"/>
              </w:rPr>
              <w:t>plant/equipment that is to be installed</w:t>
            </w:r>
            <w:r w:rsidR="0088373C" w:rsidRPr="29AB62D8">
              <w:rPr>
                <w:rFonts w:ascii="VIC" w:eastAsia="VIC" w:hAnsi="VIC" w:cs="VIC"/>
                <w:sz w:val="20"/>
                <w:szCs w:val="20"/>
              </w:rPr>
              <w:t>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72097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92" w:type="dxa"/>
                <w:shd w:val="clear" w:color="auto" w:fill="F2F2F2" w:themeFill="background1" w:themeFillShade="F2"/>
              </w:tcPr>
              <w:p w14:paraId="35503684" w14:textId="77777777" w:rsidR="004B0850" w:rsidRPr="00514DA6" w:rsidRDefault="004B0850" w:rsidP="007E46DC">
                <w:pPr>
                  <w:jc w:val="center"/>
                  <w:rPr>
                    <w:rFonts w:ascii="VIC" w:hAnsi="VIC" w:cs="Arial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15699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61483BD2" w14:textId="77777777" w:rsidR="004B0850" w:rsidRPr="00514DA6" w:rsidRDefault="004B0850" w:rsidP="007E46DC">
                <w:pPr>
                  <w:jc w:val="center"/>
                  <w:rPr>
                    <w:rFonts w:ascii="VIC" w:hAnsi="VIC" w:cs="Arial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3" w:type="dxa"/>
            <w:shd w:val="clear" w:color="auto" w:fill="F2F2F2" w:themeFill="background1" w:themeFillShade="F2"/>
          </w:tcPr>
          <w:p w14:paraId="2B2BC746" w14:textId="4E502816" w:rsidR="004B0850" w:rsidRPr="00514DA6" w:rsidRDefault="004B0850" w:rsidP="00D715B8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 w:rsidR="001720FE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5.4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4B0850" w:rsidRPr="00514DA6" w14:paraId="258E79E0" w14:textId="77777777" w:rsidTr="00642148">
        <w:trPr>
          <w:trHeight w:val="1517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7F177D2" w14:textId="77777777" w:rsidR="004B0850" w:rsidRPr="00514DA6" w:rsidRDefault="004B0850" w:rsidP="007E46DC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</w:tr>
    </w:tbl>
    <w:p w14:paraId="361DE569" w14:textId="77777777" w:rsidR="004B0850" w:rsidRPr="00514DA6" w:rsidRDefault="004B0850" w:rsidP="004254F0">
      <w:pPr>
        <w:rPr>
          <w:rFonts w:ascii="VIC" w:hAnsi="VIC" w:cstheme="minorHAnsi"/>
          <w:color w:val="000000"/>
          <w:sz w:val="20"/>
          <w:szCs w:val="20"/>
        </w:rPr>
      </w:pPr>
    </w:p>
    <w:tbl>
      <w:tblPr>
        <w:tblStyle w:val="TableGrid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6691"/>
        <w:gridCol w:w="850"/>
        <w:gridCol w:w="567"/>
        <w:gridCol w:w="2103"/>
      </w:tblGrid>
      <w:tr w:rsidR="003567AE" w:rsidRPr="00514DA6" w14:paraId="5B8BBAD9" w14:textId="77777777" w:rsidTr="003265AF">
        <w:trPr>
          <w:trHeight w:val="1847"/>
        </w:trPr>
        <w:tc>
          <w:tcPr>
            <w:tcW w:w="7083" w:type="dxa"/>
            <w:gridSpan w:val="2"/>
            <w:shd w:val="clear" w:color="auto" w:fill="B8CCE4" w:themeFill="accent1" w:themeFillTint="66"/>
          </w:tcPr>
          <w:p w14:paraId="578486EF" w14:textId="359EC5DD" w:rsidR="003567AE" w:rsidRPr="00514DA6" w:rsidRDefault="003567AE" w:rsidP="007E46DC">
            <w:pPr>
              <w:spacing w:before="240" w:after="240"/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Water, land and groundwater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123971C4" w14:textId="77777777" w:rsidR="003567AE" w:rsidRPr="00514DA6" w:rsidRDefault="003567AE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0CE381B" w14:textId="77777777" w:rsidR="003567AE" w:rsidRPr="00514DA6" w:rsidRDefault="003567AE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03" w:type="dxa"/>
            <w:shd w:val="clear" w:color="auto" w:fill="D9D9D9" w:themeFill="background1" w:themeFillShade="D9"/>
            <w:textDirection w:val="btLr"/>
          </w:tcPr>
          <w:p w14:paraId="424B3DB9" w14:textId="77777777" w:rsidR="003567AE" w:rsidRPr="00514DA6" w:rsidRDefault="003567AE" w:rsidP="007E46DC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B93461" w:rsidRPr="00514DA6" w14:paraId="212CB282" w14:textId="77777777" w:rsidTr="003265AF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5AE8A518" w14:textId="77777777" w:rsidR="00B93461" w:rsidRPr="00514DA6" w:rsidRDefault="00B93461" w:rsidP="00B9346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2A127265" w14:textId="401BAADF" w:rsidR="00B93461" w:rsidRPr="00005809" w:rsidRDefault="00B93461" w:rsidP="00B93461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00B93461">
              <w:rPr>
                <w:rFonts w:ascii="VIC" w:hAnsi="VIC"/>
                <w:color w:val="auto"/>
                <w:sz w:val="20"/>
                <w:szCs w:val="20"/>
              </w:rPr>
              <w:t>Does the proposal envisage that wastewater generation will be minimised by virtue of clean water being kept separate from solid and liquid waste?</w:t>
            </w: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6764173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20BB5D04" w14:textId="066E5FC7" w:rsidR="00B93461" w:rsidRDefault="00B93461" w:rsidP="00B9346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-149779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EEC3180" w14:textId="4F49F576" w:rsidR="00B93461" w:rsidRDefault="00B93461" w:rsidP="00B9346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shd w:val="clear" w:color="auto" w:fill="F2F2F2" w:themeFill="background1" w:themeFillShade="F2"/>
          </w:tcPr>
          <w:p w14:paraId="5633ED8A" w14:textId="635A8B6D" w:rsidR="00B93461" w:rsidRPr="00514DA6" w:rsidRDefault="00B93461" w:rsidP="00E719E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.1, Page x of Document X</w:t>
            </w:r>
          </w:p>
        </w:tc>
      </w:tr>
      <w:tr w:rsidR="00E719E1" w:rsidRPr="00514DA6" w14:paraId="25B46585" w14:textId="77777777" w:rsidTr="003265AF">
        <w:trPr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28D5011" w14:textId="77777777" w:rsidR="00E719E1" w:rsidRPr="00514DA6" w:rsidRDefault="00E719E1" w:rsidP="00E719E1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638F5D5" w14:textId="053D6BD0" w:rsidR="00E719E1" w:rsidRDefault="00E719E1" w:rsidP="00E719E1">
            <w:pPr>
              <w:pStyle w:val="Default"/>
              <w:rPr>
                <w:rFonts w:ascii="VIC" w:hAnsi="VIC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</w:t>
            </w:r>
            <w:r w:rsidR="000F0C0A">
              <w:rPr>
                <w:rFonts w:ascii="VIC" w:hAnsi="VIC"/>
                <w:sz w:val="20"/>
                <w:szCs w:val="20"/>
              </w:rPr>
              <w:t>“</w:t>
            </w:r>
            <w:r>
              <w:rPr>
                <w:rFonts w:ascii="VIC" w:hAnsi="VIC"/>
                <w:sz w:val="20"/>
                <w:szCs w:val="20"/>
              </w:rPr>
              <w:t>yes</w:t>
            </w:r>
            <w:r w:rsidR="000F0C0A">
              <w:rPr>
                <w:rFonts w:ascii="VIC" w:hAnsi="VIC"/>
                <w:sz w:val="20"/>
                <w:szCs w:val="20"/>
              </w:rPr>
              <w:t>”</w:t>
            </w:r>
            <w:r>
              <w:rPr>
                <w:rFonts w:ascii="VIC" w:hAnsi="VIC"/>
                <w:sz w:val="20"/>
                <w:szCs w:val="20"/>
              </w:rPr>
              <w:t xml:space="preserve"> to the previous question, have you given examples in your application, for example</w:t>
            </w:r>
            <w:r w:rsidR="002F15AC">
              <w:rPr>
                <w:rFonts w:ascii="VIC" w:hAnsi="VIC"/>
                <w:sz w:val="20"/>
                <w:szCs w:val="20"/>
              </w:rPr>
              <w:t>:</w:t>
            </w:r>
          </w:p>
          <w:p w14:paraId="08737959" w14:textId="5E46FBF4" w:rsidR="0094617D" w:rsidRDefault="00C775A2" w:rsidP="00C775A2">
            <w:pPr>
              <w:pStyle w:val="Default"/>
              <w:numPr>
                <w:ilvl w:val="0"/>
                <w:numId w:val="42"/>
              </w:numPr>
              <w:ind w:left="357" w:hanging="357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rFonts w:ascii="VIC" w:hAnsi="VIC"/>
                <w:color w:val="auto"/>
                <w:sz w:val="20"/>
                <w:szCs w:val="20"/>
              </w:rPr>
              <w:t>r</w:t>
            </w:r>
            <w:r w:rsidR="002F15AC" w:rsidRPr="0094617D">
              <w:rPr>
                <w:rFonts w:ascii="VIC" w:hAnsi="VIC"/>
                <w:color w:val="auto"/>
                <w:sz w:val="20"/>
                <w:szCs w:val="20"/>
              </w:rPr>
              <w:t xml:space="preserve">ainwater will be caught </w:t>
            </w:r>
            <w:r w:rsidR="0094617D" w:rsidRPr="0094617D">
              <w:rPr>
                <w:rFonts w:ascii="VIC" w:hAnsi="VIC"/>
                <w:color w:val="auto"/>
                <w:sz w:val="20"/>
                <w:szCs w:val="20"/>
              </w:rPr>
              <w:t xml:space="preserve">from the roofs of the buildings </w:t>
            </w:r>
            <w:r w:rsidR="002F15AC" w:rsidRPr="0094617D">
              <w:rPr>
                <w:rFonts w:ascii="VIC" w:hAnsi="VIC"/>
                <w:color w:val="auto"/>
                <w:sz w:val="20"/>
                <w:szCs w:val="20"/>
              </w:rPr>
              <w:t xml:space="preserve">and diverted </w:t>
            </w:r>
            <w:r w:rsidR="00EF35F3" w:rsidRPr="0094617D">
              <w:rPr>
                <w:rFonts w:ascii="VIC" w:hAnsi="VIC"/>
                <w:color w:val="auto"/>
                <w:sz w:val="20"/>
                <w:szCs w:val="20"/>
              </w:rPr>
              <w:t>for storage in rainwater ta</w:t>
            </w:r>
            <w:r w:rsidR="0094617D" w:rsidRPr="0094617D">
              <w:rPr>
                <w:rFonts w:ascii="VIC" w:hAnsi="VIC"/>
                <w:color w:val="auto"/>
                <w:sz w:val="20"/>
                <w:szCs w:val="20"/>
              </w:rPr>
              <w:t>nks</w:t>
            </w:r>
            <w:r w:rsidR="00F01D6F">
              <w:rPr>
                <w:rFonts w:ascii="VIC" w:hAnsi="VIC"/>
                <w:color w:val="auto"/>
                <w:sz w:val="20"/>
                <w:szCs w:val="20"/>
              </w:rPr>
              <w:t>.</w:t>
            </w:r>
          </w:p>
          <w:p w14:paraId="48C07528" w14:textId="19BE3DF4" w:rsidR="00F01D6F" w:rsidRDefault="00F01D6F" w:rsidP="00F01D6F">
            <w:pPr>
              <w:pStyle w:val="Default"/>
              <w:numPr>
                <w:ilvl w:val="0"/>
                <w:numId w:val="42"/>
              </w:numPr>
              <w:ind w:left="357" w:hanging="357"/>
              <w:rPr>
                <w:rFonts w:ascii="VIC" w:hAnsi="VIC"/>
                <w:color w:val="auto"/>
                <w:sz w:val="20"/>
                <w:szCs w:val="20"/>
              </w:rPr>
            </w:pPr>
            <w:r w:rsidRPr="0094617D">
              <w:rPr>
                <w:rFonts w:ascii="VIC" w:hAnsi="VIC"/>
                <w:color w:val="auto"/>
                <w:sz w:val="20"/>
                <w:szCs w:val="20"/>
              </w:rPr>
              <w:t>reusing and recycling captured water</w:t>
            </w:r>
            <w:r>
              <w:rPr>
                <w:rFonts w:ascii="VIC" w:hAnsi="VIC"/>
                <w:color w:val="auto"/>
                <w:sz w:val="20"/>
                <w:szCs w:val="20"/>
              </w:rPr>
              <w:t>.</w:t>
            </w:r>
          </w:p>
          <w:p w14:paraId="6EEA2CEE" w14:textId="325B8731" w:rsidR="00F01D6F" w:rsidRDefault="00D903D2" w:rsidP="00C775A2">
            <w:pPr>
              <w:pStyle w:val="Default"/>
              <w:numPr>
                <w:ilvl w:val="0"/>
                <w:numId w:val="42"/>
              </w:numPr>
              <w:ind w:left="357" w:hanging="357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rFonts w:ascii="VIC" w:hAnsi="VIC"/>
                <w:color w:val="auto"/>
                <w:sz w:val="20"/>
                <w:szCs w:val="20"/>
              </w:rPr>
              <w:t xml:space="preserve">water from hardstand areas will be </w:t>
            </w:r>
            <w:r w:rsidR="00E719E1" w:rsidRPr="0094617D">
              <w:rPr>
                <w:rFonts w:ascii="VIC" w:hAnsi="VIC"/>
                <w:color w:val="auto"/>
                <w:sz w:val="20"/>
                <w:szCs w:val="20"/>
              </w:rPr>
              <w:t>segregat</w:t>
            </w:r>
            <w:r>
              <w:rPr>
                <w:rFonts w:ascii="VIC" w:hAnsi="VIC"/>
                <w:color w:val="auto"/>
                <w:sz w:val="20"/>
                <w:szCs w:val="20"/>
              </w:rPr>
              <w:t xml:space="preserve">ed as either contaminated or </w:t>
            </w:r>
            <w:r w:rsidR="00E719E1" w:rsidRPr="0094617D">
              <w:rPr>
                <w:rFonts w:ascii="VIC" w:hAnsi="VIC"/>
                <w:color w:val="auto"/>
                <w:sz w:val="20"/>
                <w:szCs w:val="20"/>
              </w:rPr>
              <w:t xml:space="preserve">uncontaminated </w:t>
            </w:r>
            <w:r>
              <w:rPr>
                <w:rFonts w:ascii="VIC" w:hAnsi="VIC"/>
                <w:color w:val="auto"/>
                <w:sz w:val="20"/>
                <w:szCs w:val="20"/>
              </w:rPr>
              <w:t xml:space="preserve">according to the </w:t>
            </w:r>
            <w:r w:rsidR="00F01D6F">
              <w:rPr>
                <w:rFonts w:ascii="VIC" w:hAnsi="VIC"/>
                <w:color w:val="auto"/>
                <w:sz w:val="20"/>
                <w:szCs w:val="20"/>
              </w:rPr>
              <w:t>area it was sourced from on the site.</w:t>
            </w:r>
          </w:p>
          <w:p w14:paraId="5032FF50" w14:textId="174DD8A4" w:rsidR="00E719E1" w:rsidRPr="0094617D" w:rsidRDefault="00E719E1" w:rsidP="00C775A2">
            <w:pPr>
              <w:pStyle w:val="Default"/>
              <w:numPr>
                <w:ilvl w:val="0"/>
                <w:numId w:val="42"/>
              </w:numPr>
              <w:ind w:left="357" w:hanging="357"/>
              <w:rPr>
                <w:rFonts w:ascii="VIC" w:hAnsi="VIC"/>
                <w:color w:val="auto"/>
                <w:sz w:val="20"/>
                <w:szCs w:val="20"/>
              </w:rPr>
            </w:pPr>
            <w:r w:rsidRPr="0094617D">
              <w:rPr>
                <w:rFonts w:ascii="VIC" w:hAnsi="VIC"/>
                <w:color w:val="auto"/>
                <w:sz w:val="20"/>
                <w:szCs w:val="20"/>
              </w:rPr>
              <w:t xml:space="preserve">installing triple interceptor trap with shut-off valve or first flush interceptor to capture contaminated stormwater. </w:t>
            </w:r>
          </w:p>
          <w:p w14:paraId="024542FE" w14:textId="74398F3B" w:rsidR="00E719E1" w:rsidRPr="0FF6559C" w:rsidRDefault="00E719E1" w:rsidP="00E719E1">
            <w:pPr>
              <w:pStyle w:val="Default"/>
              <w:rPr>
                <w:rFonts w:ascii="VIC" w:hAnsi="VIC"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120735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3627C133" w14:textId="7D006046" w:rsidR="00E719E1" w:rsidRDefault="00E719E1" w:rsidP="00E719E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 w:rsidRPr="00514DA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Bidi"/>
              <w:color w:val="000000"/>
              <w:sz w:val="20"/>
              <w:szCs w:val="20"/>
            </w:rPr>
            <w:id w:val="18857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E2B9179" w14:textId="127A4715" w:rsidR="00E719E1" w:rsidRDefault="00E719E1" w:rsidP="00E719E1">
                <w:pPr>
                  <w:jc w:val="center"/>
                  <w:rPr>
                    <w:rFonts w:ascii="VIC" w:hAnsi="VIC" w:cs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3" w:type="dxa"/>
            <w:shd w:val="clear" w:color="auto" w:fill="F2F2F2" w:themeFill="background1" w:themeFillShade="F2"/>
          </w:tcPr>
          <w:p w14:paraId="587899E2" w14:textId="400B32FD" w:rsidR="00E719E1" w:rsidRPr="00514DA6" w:rsidRDefault="00E719E1" w:rsidP="00E719E1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6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.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, Page x of Document X</w:t>
            </w:r>
          </w:p>
        </w:tc>
      </w:tr>
      <w:tr w:rsidR="000B51FB" w:rsidRPr="00514DA6" w14:paraId="16302CC5" w14:textId="77777777" w:rsidTr="00642148">
        <w:trPr>
          <w:trHeight w:val="1488"/>
        </w:trPr>
        <w:tc>
          <w:tcPr>
            <w:tcW w:w="10603" w:type="dxa"/>
            <w:gridSpan w:val="5"/>
            <w:shd w:val="clear" w:color="auto" w:fill="F2F2F2" w:themeFill="background1" w:themeFillShade="F2"/>
          </w:tcPr>
          <w:p w14:paraId="010E21B7" w14:textId="77777777" w:rsidR="000B51FB" w:rsidRPr="00514DA6" w:rsidRDefault="000B51FB" w:rsidP="000B51FB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lastRenderedPageBreak/>
              <w:t xml:space="preserve">EPA Assessing Officer Comments: </w:t>
            </w:r>
          </w:p>
        </w:tc>
      </w:tr>
    </w:tbl>
    <w:p w14:paraId="716D8542" w14:textId="77777777" w:rsidR="003567AE" w:rsidRPr="00514DA6" w:rsidRDefault="003567AE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525723C5" w14:textId="77777777" w:rsidR="004B0850" w:rsidRPr="00514DA6" w:rsidRDefault="004B0850" w:rsidP="004254F0">
      <w:pPr>
        <w:rPr>
          <w:rFonts w:ascii="VIC" w:hAnsi="VIC" w:cstheme="minorHAnsi"/>
          <w:color w:val="000000"/>
          <w:sz w:val="20"/>
          <w:szCs w:val="20"/>
        </w:rPr>
      </w:pPr>
    </w:p>
    <w:tbl>
      <w:tblPr>
        <w:tblStyle w:val="TableGrid"/>
        <w:tblW w:w="18990" w:type="dxa"/>
        <w:tblLayout w:type="fixed"/>
        <w:tblLook w:val="04A0" w:firstRow="1" w:lastRow="0" w:firstColumn="1" w:lastColumn="0" w:noHBand="0" w:noVBand="1"/>
      </w:tblPr>
      <w:tblGrid>
        <w:gridCol w:w="392"/>
        <w:gridCol w:w="6691"/>
        <w:gridCol w:w="850"/>
        <w:gridCol w:w="567"/>
        <w:gridCol w:w="2098"/>
        <w:gridCol w:w="2098"/>
        <w:gridCol w:w="2098"/>
        <w:gridCol w:w="2098"/>
        <w:gridCol w:w="2098"/>
      </w:tblGrid>
      <w:tr w:rsidR="00B42B0F" w:rsidRPr="00514DA6" w14:paraId="501E1EA5" w14:textId="77777777" w:rsidTr="00BD43D4">
        <w:trPr>
          <w:gridAfter w:val="4"/>
          <w:wAfter w:w="8392" w:type="dxa"/>
          <w:trHeight w:val="1847"/>
        </w:trPr>
        <w:tc>
          <w:tcPr>
            <w:tcW w:w="7083" w:type="dxa"/>
            <w:gridSpan w:val="2"/>
            <w:shd w:val="clear" w:color="auto" w:fill="B8CCE4" w:themeFill="accent1" w:themeFillTint="66"/>
          </w:tcPr>
          <w:p w14:paraId="3B0FDD15" w14:textId="77777777" w:rsidR="00B42B0F" w:rsidRPr="00514DA6" w:rsidRDefault="00B42B0F" w:rsidP="007E46DC">
            <w:pPr>
              <w:spacing w:before="240" w:after="240"/>
              <w:rPr>
                <w:rFonts w:ascii="VIC" w:hAnsi="VIC" w:cs="Arial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Energy/Climate Change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6AA145C5" w14:textId="77777777" w:rsidR="00B42B0F" w:rsidRPr="00514DA6" w:rsidRDefault="00B42B0F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7FE79EC" w14:textId="77777777" w:rsidR="00B42B0F" w:rsidRPr="00514DA6" w:rsidRDefault="00B42B0F" w:rsidP="007E46DC">
            <w:pPr>
              <w:spacing w:after="240"/>
              <w:ind w:left="113" w:right="113"/>
              <w:jc w:val="center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98" w:type="dxa"/>
            <w:shd w:val="clear" w:color="auto" w:fill="D9D9D9" w:themeFill="background1" w:themeFillShade="D9"/>
            <w:textDirection w:val="btLr"/>
          </w:tcPr>
          <w:p w14:paraId="08982708" w14:textId="77777777" w:rsidR="00B42B0F" w:rsidRPr="00514DA6" w:rsidRDefault="00B42B0F" w:rsidP="007E46DC">
            <w:pPr>
              <w:spacing w:after="240"/>
              <w:ind w:left="113" w:right="113"/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bCs/>
                <w:color w:val="000000"/>
                <w:sz w:val="20"/>
                <w:szCs w:val="20"/>
              </w:rPr>
              <w:t>Reference in application</w:t>
            </w:r>
          </w:p>
        </w:tc>
      </w:tr>
      <w:tr w:rsidR="00560DA4" w:rsidRPr="00514DA6" w14:paraId="3AF075D8" w14:textId="77777777" w:rsidTr="00BD43D4">
        <w:trPr>
          <w:gridAfter w:val="4"/>
          <w:wAfter w:w="8392" w:type="dxa"/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311FEC5C" w14:textId="77777777" w:rsidR="00560DA4" w:rsidRPr="00514DA6" w:rsidRDefault="00560DA4" w:rsidP="00560DA4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35E5AC59" w14:textId="77777777" w:rsidR="00560DA4" w:rsidRPr="002B7A0C" w:rsidRDefault="00560DA4" w:rsidP="00560DA4">
            <w:pPr>
              <w:rPr>
                <w:rFonts w:ascii="VIC" w:hAnsi="VIC"/>
                <w:sz w:val="20"/>
                <w:szCs w:val="20"/>
              </w:rPr>
            </w:pPr>
            <w:r w:rsidRPr="002B7A0C">
              <w:rPr>
                <w:rFonts w:ascii="VIC" w:hAnsi="VIC"/>
                <w:sz w:val="20"/>
                <w:szCs w:val="20"/>
              </w:rPr>
              <w:t xml:space="preserve">Provide a copy of the completed Part A of the </w:t>
            </w:r>
            <w:hyperlink r:id="rId46" w:history="1">
              <w:r w:rsidRPr="002B7A0C">
                <w:rPr>
                  <w:rStyle w:val="Hyperlink"/>
                  <w:rFonts w:ascii="VIC" w:hAnsi="VIC" w:cs="Cambria"/>
                  <w:sz w:val="20"/>
                  <w:szCs w:val="20"/>
                </w:rPr>
                <w:t>Climate change checklist</w:t>
              </w:r>
              <w:r w:rsidRPr="002B7A0C">
                <w:rPr>
                  <w:rStyle w:val="Hyperlink"/>
                  <w:rFonts w:ascii="Cambria" w:hAnsi="Cambria" w:cs="Cambria"/>
                  <w:sz w:val="20"/>
                  <w:szCs w:val="20"/>
                </w:rPr>
                <w:t> </w:t>
              </w:r>
            </w:hyperlink>
            <w:r w:rsidRPr="002B7A0C">
              <w:rPr>
                <w:rFonts w:ascii="VIC" w:hAnsi="VIC"/>
                <w:sz w:val="20"/>
                <w:szCs w:val="20"/>
              </w:rPr>
              <w:t>(which is all relevant for DL applications).</w:t>
            </w:r>
          </w:p>
          <w:p w14:paraId="30BB46FC" w14:textId="77777777" w:rsidR="00560DA4" w:rsidRDefault="00560DA4" w:rsidP="00560DA4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35030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B9F08EA" w14:textId="57A9BF22" w:rsidR="00560DA4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27798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3F25CAE8" w14:textId="0F598737" w:rsidR="00560DA4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27E5EE37" w14:textId="78A4F410" w:rsidR="00560DA4" w:rsidRPr="00514DA6" w:rsidRDefault="00560DA4" w:rsidP="00560DA4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7.1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Page x of Document X</w:t>
            </w:r>
          </w:p>
        </w:tc>
      </w:tr>
      <w:tr w:rsidR="00560DA4" w:rsidRPr="00514DA6" w14:paraId="74932CBA" w14:textId="77777777" w:rsidTr="00BD43D4">
        <w:trPr>
          <w:gridAfter w:val="4"/>
          <w:wAfter w:w="8392" w:type="dxa"/>
          <w:trHeight w:val="951"/>
        </w:trPr>
        <w:tc>
          <w:tcPr>
            <w:tcW w:w="392" w:type="dxa"/>
            <w:shd w:val="clear" w:color="auto" w:fill="F2F2F2" w:themeFill="background1" w:themeFillShade="F2"/>
          </w:tcPr>
          <w:p w14:paraId="0DF8A607" w14:textId="77777777" w:rsidR="00560DA4" w:rsidRPr="00514DA6" w:rsidRDefault="00560DA4" w:rsidP="00560DA4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6CAC9D1" w14:textId="411FA884" w:rsidR="00560DA4" w:rsidRPr="00DB6854" w:rsidRDefault="00560DA4" w:rsidP="00560DA4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>
              <w:rPr>
                <w:rFonts w:ascii="VIC" w:hAnsi="VIC"/>
                <w:sz w:val="20"/>
                <w:szCs w:val="20"/>
              </w:rPr>
              <w:t xml:space="preserve">If you answered “yes” to Q.7, are you proposing to use energy efficient equipment? </w:t>
            </w:r>
            <w:r w:rsidRPr="00DB6854">
              <w:rPr>
                <w:rFonts w:ascii="VIC" w:hAnsi="VIC"/>
                <w:color w:val="auto"/>
                <w:sz w:val="20"/>
                <w:szCs w:val="20"/>
              </w:rPr>
              <w:t xml:space="preserve">Also see the </w:t>
            </w:r>
            <w:hyperlink r:id="rId47" w:history="1">
              <w:r w:rsidRPr="005F14AB">
                <w:rPr>
                  <w:rStyle w:val="Hyperlink"/>
                  <w:rFonts w:ascii="VIC" w:hAnsi="VIC"/>
                  <w:sz w:val="20"/>
                  <w:szCs w:val="20"/>
                </w:rPr>
                <w:t>Guideline for minimising GHG emissions</w:t>
              </w:r>
            </w:hyperlink>
            <w:r w:rsidRPr="00DC1406">
              <w:rPr>
                <w:rFonts w:ascii="VIC" w:hAnsi="VIC"/>
                <w:sz w:val="20"/>
                <w:szCs w:val="20"/>
              </w:rPr>
              <w:t xml:space="preserve"> (</w:t>
            </w:r>
            <w:r>
              <w:rPr>
                <w:rFonts w:ascii="VIC" w:hAnsi="VIC"/>
                <w:sz w:val="20"/>
                <w:szCs w:val="20"/>
              </w:rPr>
              <w:t>P</w:t>
            </w:r>
            <w:r w:rsidRPr="00DC1406">
              <w:rPr>
                <w:rFonts w:ascii="VIC" w:hAnsi="VIC"/>
                <w:sz w:val="20"/>
                <w:szCs w:val="20"/>
              </w:rPr>
              <w:t>ublication 2048)</w:t>
            </w:r>
            <w:r>
              <w:rPr>
                <w:rFonts w:ascii="VIC" w:hAnsi="VIC"/>
                <w:sz w:val="20"/>
                <w:szCs w:val="20"/>
              </w:rPr>
              <w:t>.</w:t>
            </w:r>
          </w:p>
          <w:p w14:paraId="1706009C" w14:textId="5CAD55EE" w:rsidR="00560DA4" w:rsidRDefault="00560DA4" w:rsidP="00560DA4">
            <w:pPr>
              <w:pStyle w:val="Default"/>
              <w:rPr>
                <w:rFonts w:ascii="VIC" w:hAnsi="VIC"/>
                <w:sz w:val="20"/>
                <w:szCs w:val="20"/>
              </w:rPr>
            </w:pP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7269833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5C521EA3" w14:textId="168816A3" w:rsidR="00560DA4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39331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56E355F" w14:textId="0DF118AC" w:rsidR="00560DA4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00025568" w14:textId="67E88251" w:rsidR="00560DA4" w:rsidRPr="00514DA6" w:rsidRDefault="00560DA4" w:rsidP="00560DA4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7.2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Page x of Document X</w:t>
            </w:r>
          </w:p>
        </w:tc>
      </w:tr>
      <w:tr w:rsidR="00560DA4" w:rsidRPr="00514DA6" w14:paraId="26253628" w14:textId="77777777" w:rsidTr="00DA002B">
        <w:trPr>
          <w:gridAfter w:val="4"/>
          <w:wAfter w:w="8392" w:type="dxa"/>
          <w:trHeight w:val="2706"/>
        </w:trPr>
        <w:tc>
          <w:tcPr>
            <w:tcW w:w="392" w:type="dxa"/>
            <w:shd w:val="clear" w:color="auto" w:fill="F2F2F2" w:themeFill="background1" w:themeFillShade="F2"/>
          </w:tcPr>
          <w:p w14:paraId="2E8A7762" w14:textId="77777777" w:rsidR="00560DA4" w:rsidRPr="00514DA6" w:rsidRDefault="00560DA4" w:rsidP="00560DA4">
            <w:pPr>
              <w:pStyle w:val="ListParagraph"/>
              <w:numPr>
                <w:ilvl w:val="0"/>
                <w:numId w:val="16"/>
              </w:numPr>
              <w:rPr>
                <w:rFonts w:ascii="VIC" w:hAnsi="VIC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shd w:val="clear" w:color="auto" w:fill="F2F2F2" w:themeFill="background1" w:themeFillShade="F2"/>
          </w:tcPr>
          <w:p w14:paraId="7ABAA84D" w14:textId="63C94A2C" w:rsidR="00560DA4" w:rsidRDefault="00560DA4" w:rsidP="00560DA4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00DB6854">
              <w:rPr>
                <w:rFonts w:ascii="VIC" w:hAnsi="VIC"/>
                <w:color w:val="auto"/>
                <w:sz w:val="20"/>
                <w:szCs w:val="20"/>
              </w:rPr>
              <w:t>If you answered “yes” to Q.</w:t>
            </w:r>
            <w:r>
              <w:rPr>
                <w:rFonts w:ascii="VIC" w:hAnsi="VIC"/>
                <w:color w:val="auto"/>
                <w:sz w:val="20"/>
                <w:szCs w:val="20"/>
              </w:rPr>
              <w:t>12</w:t>
            </w:r>
            <w:r w:rsidRPr="00DB6854">
              <w:rPr>
                <w:rFonts w:ascii="VIC" w:hAnsi="VIC"/>
                <w:color w:val="auto"/>
                <w:sz w:val="20"/>
                <w:szCs w:val="20"/>
              </w:rPr>
              <w:t xml:space="preserve">, have you conducted an </w:t>
            </w:r>
            <w:hyperlink r:id="rId48" w:history="1">
              <w:r w:rsidRPr="00C07649">
                <w:rPr>
                  <w:rStyle w:val="Hyperlink"/>
                  <w:rFonts w:ascii="VIC" w:hAnsi="VIC"/>
                  <w:sz w:val="20"/>
                  <w:szCs w:val="20"/>
                </w:rPr>
                <w:t>energy audit</w:t>
              </w:r>
            </w:hyperlink>
            <w:r w:rsidRPr="00DB6854">
              <w:rPr>
                <w:rFonts w:ascii="VIC" w:hAnsi="VIC"/>
                <w:color w:val="auto"/>
                <w:sz w:val="20"/>
                <w:szCs w:val="20"/>
              </w:rPr>
              <w:t xml:space="preserve"> of existing equipment that may give high energy consumption from inefficient equipment or systems? For example, continued use of old inefficient/old pump systems may give rise to higher energy use (and therefore extra CO</w:t>
            </w:r>
            <w:r w:rsidRPr="00DB6854">
              <w:rPr>
                <w:rFonts w:ascii="VIC" w:hAnsi="VIC"/>
                <w:color w:val="auto"/>
                <w:sz w:val="20"/>
                <w:szCs w:val="20"/>
                <w:vertAlign w:val="subscript"/>
              </w:rPr>
              <w:t>2</w:t>
            </w:r>
            <w:r w:rsidRPr="00DB6854">
              <w:rPr>
                <w:rFonts w:ascii="VIC" w:hAnsi="VIC"/>
                <w:color w:val="auto"/>
                <w:sz w:val="20"/>
                <w:szCs w:val="20"/>
              </w:rPr>
              <w:t xml:space="preserve"> emissions from extra energy). </w:t>
            </w:r>
          </w:p>
          <w:p w14:paraId="16E4FE91" w14:textId="77777777" w:rsidR="00560DA4" w:rsidRDefault="00560DA4" w:rsidP="00560DA4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</w:p>
          <w:p w14:paraId="1112C378" w14:textId="721DA7EC" w:rsidR="00560DA4" w:rsidRPr="00560DA4" w:rsidRDefault="00560DA4" w:rsidP="00560DA4">
            <w:pPr>
              <w:pStyle w:val="Default"/>
              <w:rPr>
                <w:rFonts w:ascii="VIC" w:hAnsi="VIC"/>
                <w:color w:val="auto"/>
                <w:sz w:val="20"/>
                <w:szCs w:val="20"/>
              </w:rPr>
            </w:pPr>
            <w:r w:rsidRPr="00DB6854">
              <w:rPr>
                <w:rFonts w:ascii="VIC" w:hAnsi="VIC"/>
                <w:color w:val="auto"/>
                <w:sz w:val="20"/>
                <w:szCs w:val="20"/>
              </w:rPr>
              <w:t>Also see the</w:t>
            </w:r>
            <w:r>
              <w:rPr>
                <w:rFonts w:ascii="VIC" w:hAnsi="VIC"/>
                <w:color w:val="auto"/>
                <w:sz w:val="20"/>
                <w:szCs w:val="20"/>
              </w:rPr>
              <w:t xml:space="preserve"> </w:t>
            </w:r>
            <w:hyperlink r:id="rId49" w:history="1">
              <w:r w:rsidRPr="005F14AB">
                <w:rPr>
                  <w:rStyle w:val="Hyperlink"/>
                  <w:rFonts w:ascii="VIC" w:hAnsi="VIC"/>
                  <w:sz w:val="20"/>
                  <w:szCs w:val="20"/>
                </w:rPr>
                <w:t>Guideline for minimising GHG emissions</w:t>
              </w:r>
            </w:hyperlink>
            <w:r w:rsidRPr="00DC1406">
              <w:rPr>
                <w:rFonts w:ascii="VIC" w:hAnsi="VIC"/>
                <w:sz w:val="20"/>
                <w:szCs w:val="20"/>
              </w:rPr>
              <w:t xml:space="preserve"> (</w:t>
            </w:r>
            <w:r>
              <w:rPr>
                <w:rFonts w:ascii="VIC" w:hAnsi="VIC"/>
                <w:sz w:val="20"/>
                <w:szCs w:val="20"/>
              </w:rPr>
              <w:t>P</w:t>
            </w:r>
            <w:r w:rsidRPr="00DC1406">
              <w:rPr>
                <w:rFonts w:ascii="VIC" w:hAnsi="VIC"/>
                <w:sz w:val="20"/>
                <w:szCs w:val="20"/>
              </w:rPr>
              <w:t>ublication 2048)</w:t>
            </w:r>
            <w:r>
              <w:rPr>
                <w:rFonts w:ascii="VIC" w:hAnsi="VIC"/>
                <w:sz w:val="20"/>
                <w:szCs w:val="20"/>
              </w:rPr>
              <w:t>.</w:t>
            </w:r>
          </w:p>
        </w:tc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1718553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2F2F2" w:themeFill="background1" w:themeFillShade="F2"/>
              </w:tcPr>
              <w:p w14:paraId="17E19668" w14:textId="3AE821FA" w:rsidR="00560DA4" w:rsidRPr="00514DA6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VIC" w:hAnsi="VIC" w:cstheme="minorHAnsi"/>
              <w:color w:val="000000"/>
              <w:sz w:val="20"/>
              <w:szCs w:val="20"/>
            </w:rPr>
            <w:id w:val="-54066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4453D605" w14:textId="6B64BB79" w:rsidR="00560DA4" w:rsidRPr="00514DA6" w:rsidRDefault="00560DA4" w:rsidP="00560DA4">
                <w:pPr>
                  <w:jc w:val="center"/>
                  <w:rPr>
                    <w:rFonts w:ascii="VIC" w:hAnsi="V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8" w:type="dxa"/>
            <w:shd w:val="clear" w:color="auto" w:fill="F2F2F2" w:themeFill="background1" w:themeFillShade="F2"/>
          </w:tcPr>
          <w:p w14:paraId="5F46472B" w14:textId="67C794C4" w:rsidR="00560DA4" w:rsidRPr="00514DA6" w:rsidRDefault="00560DA4" w:rsidP="00560DA4">
            <w:pPr>
              <w:rPr>
                <w:rFonts w:ascii="VIC" w:eastAsia="MS Gothic" w:hAnsi="VIC" w:cs="Segoe UI Symbol"/>
                <w:color w:val="000000"/>
                <w:sz w:val="20"/>
                <w:szCs w:val="20"/>
              </w:rPr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7.3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 Page x of Document X</w:t>
            </w:r>
          </w:p>
        </w:tc>
      </w:tr>
      <w:tr w:rsidR="00560DA4" w:rsidRPr="00514DA6" w14:paraId="4B56489B" w14:textId="3ECE9ECD" w:rsidTr="00C32AE4">
        <w:trPr>
          <w:trHeight w:val="1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CBB5FC8" w14:textId="77777777" w:rsidR="00560DA4" w:rsidRPr="00514DA6" w:rsidRDefault="00560DA4" w:rsidP="00560DA4">
            <w:pPr>
              <w:rPr>
                <w:rFonts w:ascii="VIC" w:hAnsi="VIC" w:cs="Arial"/>
                <w:color w:val="000000"/>
                <w:sz w:val="20"/>
                <w:szCs w:val="20"/>
              </w:rPr>
            </w:pPr>
            <w:r w:rsidRPr="00514DA6">
              <w:rPr>
                <w:rFonts w:ascii="VIC" w:hAnsi="VIC" w:cstheme="minorHAnsi"/>
                <w:b/>
                <w:color w:val="000000"/>
                <w:sz w:val="20"/>
                <w:szCs w:val="20"/>
              </w:rPr>
              <w:t xml:space="preserve">EPA Assessing Officer Comments: </w:t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17AEEAE7" w14:textId="77777777" w:rsidR="00560DA4" w:rsidRPr="00514DA6" w:rsidRDefault="00560DA4" w:rsidP="00560DA4">
            <w:pPr>
              <w:spacing w:after="80"/>
            </w:pPr>
          </w:p>
        </w:tc>
        <w:tc>
          <w:tcPr>
            <w:tcW w:w="2098" w:type="dxa"/>
            <w:tcBorders>
              <w:left w:val="nil"/>
            </w:tcBorders>
          </w:tcPr>
          <w:p w14:paraId="2C765DE3" w14:textId="77777777" w:rsidR="00560DA4" w:rsidRPr="00514DA6" w:rsidRDefault="00560DA4" w:rsidP="00560DA4">
            <w:pPr>
              <w:spacing w:after="80"/>
            </w:pPr>
          </w:p>
        </w:tc>
        <w:tc>
          <w:tcPr>
            <w:tcW w:w="2098" w:type="dxa"/>
          </w:tcPr>
          <w:p w14:paraId="53FC8942" w14:textId="77777777" w:rsidR="00560DA4" w:rsidRPr="00514DA6" w:rsidRDefault="00560DA4" w:rsidP="00560DA4">
            <w:pPr>
              <w:spacing w:after="80"/>
            </w:pPr>
          </w:p>
        </w:tc>
        <w:tc>
          <w:tcPr>
            <w:tcW w:w="2098" w:type="dxa"/>
          </w:tcPr>
          <w:p w14:paraId="1A2A80DF" w14:textId="6B9EA0F5" w:rsidR="00560DA4" w:rsidRPr="00514DA6" w:rsidRDefault="00560DA4" w:rsidP="00560DA4">
            <w:pPr>
              <w:spacing w:after="80"/>
            </w:pP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7.</w:t>
            </w:r>
            <w:r w:rsidRPr="00514DA6">
              <w:rPr>
                <w:rFonts w:ascii="VIC" w:eastAsia="MS Gothic" w:hAnsi="VIC" w:cs="Segoe UI Symbol"/>
                <w:color w:val="000000"/>
                <w:sz w:val="20"/>
                <w:szCs w:val="20"/>
              </w:rPr>
              <w:t>2 Page x of Document X</w:t>
            </w:r>
          </w:p>
        </w:tc>
      </w:tr>
    </w:tbl>
    <w:p w14:paraId="5A9F1964" w14:textId="77777777" w:rsidR="003C5B73" w:rsidRDefault="003C5B73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09BF3E49" w14:textId="77777777" w:rsidR="00CC1C12" w:rsidRDefault="00CC1C12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12D1A247" w14:textId="77777777" w:rsidR="00CC1C12" w:rsidRDefault="00CC1C12" w:rsidP="00CC1C12">
      <w:pPr>
        <w:rPr>
          <w:rFonts w:ascii="VIC" w:hAnsi="VIC" w:cstheme="minorHAnsi"/>
          <w:b/>
          <w:bCs/>
          <w:color w:val="000000"/>
          <w:sz w:val="20"/>
          <w:szCs w:val="20"/>
          <w:u w:val="single"/>
        </w:rPr>
      </w:pPr>
      <w:r w:rsidRPr="002A0527">
        <w:rPr>
          <w:rFonts w:ascii="VIC" w:hAnsi="VIC" w:cstheme="minorHAnsi"/>
          <w:b/>
          <w:bCs/>
          <w:color w:val="000000"/>
          <w:sz w:val="20"/>
          <w:szCs w:val="20"/>
          <w:u w:val="single"/>
        </w:rPr>
        <w:t>Feedback for EPA regarding this Checklist</w:t>
      </w:r>
    </w:p>
    <w:p w14:paraId="0F4B286E" w14:textId="77777777" w:rsidR="00CC1C12" w:rsidRDefault="00CC1C12" w:rsidP="00CC1C12">
      <w:pPr>
        <w:rPr>
          <w:rFonts w:ascii="VIC" w:hAnsi="VIC" w:cstheme="minorHAnsi"/>
          <w:b/>
          <w:bCs/>
          <w:color w:val="000000"/>
          <w:sz w:val="20"/>
          <w:szCs w:val="20"/>
          <w:u w:val="single"/>
        </w:rPr>
      </w:pPr>
    </w:p>
    <w:p w14:paraId="515AC4FF" w14:textId="77777777" w:rsidR="00CC1C12" w:rsidRPr="00AE70A7" w:rsidRDefault="00CC1C12" w:rsidP="00CC1C12">
      <w:pPr>
        <w:rPr>
          <w:rFonts w:ascii="VIC" w:hAnsi="VIC" w:cstheme="minorHAnsi"/>
          <w:color w:val="000000"/>
          <w:sz w:val="20"/>
          <w:szCs w:val="20"/>
        </w:rPr>
      </w:pPr>
      <w:r w:rsidRPr="00AE70A7">
        <w:rPr>
          <w:rFonts w:ascii="VIC" w:hAnsi="VIC" w:cstheme="minorHAnsi"/>
          <w:b/>
          <w:bCs/>
          <w:color w:val="000000"/>
          <w:sz w:val="20"/>
          <w:szCs w:val="20"/>
        </w:rPr>
        <w:t>1.</w:t>
      </w:r>
    </w:p>
    <w:p w14:paraId="22445DF4" w14:textId="77777777" w:rsidR="00CC1C12" w:rsidRPr="00AE70A7" w:rsidRDefault="00CC1C12" w:rsidP="00CC1C12">
      <w:pPr>
        <w:rPr>
          <w:rFonts w:ascii="VIC" w:hAnsi="VIC" w:cstheme="minorHAnsi"/>
          <w:color w:val="000000"/>
          <w:sz w:val="20"/>
          <w:szCs w:val="20"/>
        </w:rPr>
      </w:pPr>
      <w:r w:rsidRPr="00AE70A7">
        <w:rPr>
          <w:rFonts w:ascii="VIC" w:hAnsi="VIC" w:cstheme="minorHAnsi"/>
          <w:b/>
          <w:bCs/>
          <w:color w:val="000000"/>
          <w:sz w:val="20"/>
          <w:szCs w:val="20"/>
        </w:rPr>
        <w:t>2.</w:t>
      </w:r>
    </w:p>
    <w:p w14:paraId="33D52206" w14:textId="77777777" w:rsidR="00CC1C12" w:rsidRPr="006F0CAA" w:rsidRDefault="00CC1C12" w:rsidP="00CC1C12">
      <w:pPr>
        <w:rPr>
          <w:rFonts w:ascii="VIC" w:hAnsi="VIC" w:cstheme="minorHAnsi"/>
          <w:color w:val="000000"/>
          <w:sz w:val="20"/>
          <w:szCs w:val="20"/>
        </w:rPr>
      </w:pPr>
      <w:r w:rsidRPr="00AE70A7">
        <w:rPr>
          <w:rFonts w:ascii="VIC" w:hAnsi="VIC" w:cstheme="minorHAnsi"/>
          <w:b/>
          <w:bCs/>
          <w:color w:val="000000"/>
          <w:sz w:val="20"/>
          <w:szCs w:val="20"/>
        </w:rPr>
        <w:t>3.</w:t>
      </w:r>
    </w:p>
    <w:p w14:paraId="255576D0" w14:textId="77777777" w:rsidR="00CC1C12" w:rsidRPr="00514DA6" w:rsidRDefault="00CC1C12" w:rsidP="004254F0">
      <w:pPr>
        <w:rPr>
          <w:rFonts w:ascii="VIC" w:hAnsi="VIC" w:cstheme="minorHAnsi"/>
          <w:color w:val="000000"/>
          <w:sz w:val="20"/>
          <w:szCs w:val="20"/>
        </w:rPr>
      </w:pPr>
    </w:p>
    <w:p w14:paraId="6234666D" w14:textId="05F64CC1" w:rsidR="00447469" w:rsidRDefault="00447469">
      <w:pPr>
        <w:spacing w:after="80"/>
        <w:rPr>
          <w:rFonts w:ascii="VIC" w:hAnsi="VIC" w:cstheme="minorHAnsi"/>
          <w:color w:val="000000"/>
          <w:sz w:val="20"/>
          <w:szCs w:val="20"/>
        </w:rPr>
      </w:pPr>
      <w:r>
        <w:rPr>
          <w:rFonts w:ascii="VIC" w:hAnsi="VIC" w:cstheme="minorHAnsi"/>
          <w:color w:val="000000"/>
          <w:sz w:val="20"/>
          <w:szCs w:val="20"/>
        </w:rPr>
        <w:br w:type="page"/>
      </w:r>
    </w:p>
    <w:p w14:paraId="14815317" w14:textId="179293C1" w:rsidR="003C5B73" w:rsidRPr="00642148" w:rsidRDefault="00F1622A" w:rsidP="003C5B73">
      <w:pPr>
        <w:rPr>
          <w:rFonts w:ascii="VIC" w:hAnsi="VIC" w:cstheme="minorHAnsi"/>
          <w:b/>
          <w:bCs/>
          <w:color w:val="000000"/>
          <w:sz w:val="20"/>
          <w:szCs w:val="20"/>
          <w:u w:val="single"/>
        </w:rPr>
      </w:pPr>
      <w:r w:rsidRPr="00642148">
        <w:rPr>
          <w:rFonts w:ascii="VIC" w:hAnsi="VIC" w:cstheme="minorHAnsi"/>
          <w:b/>
          <w:bCs/>
          <w:color w:val="000000"/>
          <w:sz w:val="20"/>
          <w:szCs w:val="20"/>
          <w:u w:val="single"/>
        </w:rPr>
        <w:lastRenderedPageBreak/>
        <w:t>Relevant Australian standards</w:t>
      </w:r>
    </w:p>
    <w:p w14:paraId="1DE148AA" w14:textId="77CA9B4A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Fonts w:ascii="VIC" w:hAnsi="VIC"/>
          <w:color w:val="0000FF"/>
          <w:sz w:val="20"/>
          <w:szCs w:val="20"/>
        </w:rPr>
        <w:fldChar w:fldCharType="begin"/>
      </w:r>
      <w:r w:rsidRPr="00514DA6">
        <w:rPr>
          <w:rFonts w:ascii="VIC" w:hAnsi="VIC"/>
          <w:color w:val="0000FF"/>
          <w:sz w:val="20"/>
          <w:szCs w:val="20"/>
        </w:rPr>
        <w:instrText>HYPERLINK "https://www.standards.org.au/"</w:instrText>
      </w:r>
      <w:r w:rsidRPr="00514DA6">
        <w:rPr>
          <w:rFonts w:ascii="VIC" w:hAnsi="VIC"/>
          <w:color w:val="0000FF"/>
          <w:sz w:val="20"/>
          <w:szCs w:val="20"/>
        </w:rPr>
      </w:r>
      <w:r w:rsidRPr="00514DA6">
        <w:rPr>
          <w:rFonts w:ascii="VIC" w:hAnsi="VIC"/>
          <w:color w:val="0000FF"/>
          <w:sz w:val="20"/>
          <w:szCs w:val="20"/>
        </w:rPr>
        <w:fldChar w:fldCharType="separate"/>
      </w:r>
      <w:r w:rsidRPr="00514DA6">
        <w:rPr>
          <w:rStyle w:val="Hyperlink"/>
          <w:rFonts w:ascii="VIC" w:hAnsi="VIC"/>
          <w:sz w:val="20"/>
          <w:szCs w:val="20"/>
        </w:rPr>
        <w:t xml:space="preserve">AS 1692-2006 Steel tanks for flammable and combustible liquids </w:t>
      </w:r>
    </w:p>
    <w:p w14:paraId="66AD7527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1940-2017 The storage and handling of flammable and combustible liquids </w:t>
      </w:r>
    </w:p>
    <w:p w14:paraId="27743961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4979-2008 Flammable and combustible liquids - Precautions against electrostatic ignition during tank vehicle loading </w:t>
      </w:r>
    </w:p>
    <w:p w14:paraId="30C9FA68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2809.2-2023 Road tank vehicles for dangerous goods - Road tank vehicles for flammable liquids </w:t>
      </w:r>
    </w:p>
    <w:p w14:paraId="4F983C26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AS/NZS 3833:2007 The storage and handling of mixed classes of dangerous goods, in packages and intermediate bulk containers </w:t>
      </w:r>
    </w:p>
    <w:p w14:paraId="1E486BE0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HB 202-2000 A management system for clinical and related wastes - Guide to application of AS/NZS 3816-1998, Management of clinical and related wastes </w:t>
      </w:r>
    </w:p>
    <w:p w14:paraId="5B5F43B2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AS/NZS 3816:2018 Management of clinical and related wastes </w:t>
      </w:r>
    </w:p>
    <w:p w14:paraId="70B4DCE7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AS/NZS 5667.10:1998 Water quality - Sampling - Guidance on sampling of waste waters </w:t>
      </w:r>
    </w:p>
    <w:p w14:paraId="658B7091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4123.5-2008 Mobile waste containers - Performance requirements and test methods </w:t>
      </w:r>
    </w:p>
    <w:p w14:paraId="316A652F" w14:textId="77777777" w:rsidR="00F1622A" w:rsidRPr="00514DA6" w:rsidRDefault="00F1622A" w:rsidP="004A7AF8">
      <w:pPr>
        <w:pStyle w:val="Default"/>
        <w:spacing w:before="120"/>
        <w:rPr>
          <w:rStyle w:val="Hyperlink"/>
          <w:rFonts w:ascii="VIC" w:hAnsi="VIC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 xml:space="preserve">AS 4123.6-2006 Mobile waste containers - Health, safety and environment </w:t>
      </w:r>
    </w:p>
    <w:p w14:paraId="03C56FE2" w14:textId="0AF0466B" w:rsidR="00F1622A" w:rsidRPr="00514DA6" w:rsidRDefault="00F1622A" w:rsidP="004A7AF8">
      <w:pPr>
        <w:spacing w:before="120"/>
        <w:rPr>
          <w:rFonts w:ascii="VIC" w:hAnsi="VIC" w:cstheme="minorHAnsi"/>
          <w:b/>
          <w:bCs/>
          <w:color w:val="000000"/>
          <w:sz w:val="20"/>
          <w:szCs w:val="20"/>
        </w:rPr>
      </w:pPr>
      <w:r w:rsidRPr="00514DA6">
        <w:rPr>
          <w:rStyle w:val="Hyperlink"/>
          <w:rFonts w:ascii="VIC" w:hAnsi="VIC"/>
          <w:sz w:val="20"/>
          <w:szCs w:val="20"/>
        </w:rPr>
        <w:t>AS 4123.7-2006 Mobile waste containers - Colours, markings, and designation requirements</w:t>
      </w:r>
      <w:r w:rsidRPr="00514DA6">
        <w:rPr>
          <w:rFonts w:ascii="VIC" w:hAnsi="VIC" w:cs="Arial"/>
          <w:color w:val="0000FF"/>
          <w:sz w:val="20"/>
          <w:szCs w:val="20"/>
        </w:rPr>
        <w:fldChar w:fldCharType="end"/>
      </w:r>
      <w:r w:rsidRPr="00514DA6">
        <w:rPr>
          <w:rFonts w:ascii="VIC" w:hAnsi="VIC"/>
          <w:color w:val="0000FF"/>
          <w:sz w:val="20"/>
          <w:szCs w:val="20"/>
        </w:rPr>
        <w:t xml:space="preserve"> </w:t>
      </w:r>
    </w:p>
    <w:p w14:paraId="167288C0" w14:textId="77777777" w:rsidR="003C5B73" w:rsidRPr="00514DA6" w:rsidRDefault="003C5B73" w:rsidP="003C5B73">
      <w:pPr>
        <w:rPr>
          <w:rFonts w:ascii="VIC" w:hAnsi="VIC" w:cstheme="minorHAnsi"/>
          <w:color w:val="000000"/>
          <w:sz w:val="20"/>
          <w:szCs w:val="20"/>
        </w:rPr>
      </w:pPr>
    </w:p>
    <w:p w14:paraId="1C8E4F4E" w14:textId="77777777" w:rsidR="00215E64" w:rsidRDefault="00215E64" w:rsidP="00215E64">
      <w:pPr>
        <w:rPr>
          <w:rFonts w:ascii="VIC" w:hAnsi="VIC" w:cstheme="minorHAnsi"/>
          <w:color w:val="000000"/>
          <w:sz w:val="20"/>
          <w:szCs w:val="20"/>
        </w:rPr>
      </w:pPr>
    </w:p>
    <w:p w14:paraId="3BFD7A14" w14:textId="77777777" w:rsidR="003C5B73" w:rsidRPr="00514DA6" w:rsidRDefault="003C5B73" w:rsidP="004254F0">
      <w:pPr>
        <w:rPr>
          <w:rFonts w:ascii="VIC" w:hAnsi="VIC" w:cstheme="minorHAnsi"/>
          <w:color w:val="000000"/>
          <w:sz w:val="20"/>
          <w:szCs w:val="20"/>
        </w:rPr>
      </w:pPr>
    </w:p>
    <w:sectPr w:rsidR="003C5B73" w:rsidRPr="00514DA6" w:rsidSect="00737A8E">
      <w:headerReference w:type="even" r:id="rId50"/>
      <w:headerReference w:type="default" r:id="rId51"/>
      <w:headerReference w:type="first" r:id="rId5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BC41" w14:textId="77777777" w:rsidR="00E73A61" w:rsidRDefault="00E73A61" w:rsidP="005D022D">
      <w:r>
        <w:separator/>
      </w:r>
    </w:p>
  </w:endnote>
  <w:endnote w:type="continuationSeparator" w:id="0">
    <w:p w14:paraId="291A973B" w14:textId="77777777" w:rsidR="00E73A61" w:rsidRDefault="00E73A61" w:rsidP="005D022D">
      <w:r>
        <w:continuationSeparator/>
      </w:r>
    </w:p>
  </w:endnote>
  <w:endnote w:type="continuationNotice" w:id="1">
    <w:p w14:paraId="3866C473" w14:textId="77777777" w:rsidR="00E73A61" w:rsidRDefault="00E73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7A09B" w14:textId="77777777" w:rsidR="00E73A61" w:rsidRDefault="00E73A61" w:rsidP="005D022D">
      <w:r>
        <w:separator/>
      </w:r>
    </w:p>
  </w:footnote>
  <w:footnote w:type="continuationSeparator" w:id="0">
    <w:p w14:paraId="38F40E46" w14:textId="77777777" w:rsidR="00E73A61" w:rsidRDefault="00E73A61" w:rsidP="005D022D">
      <w:r>
        <w:continuationSeparator/>
      </w:r>
    </w:p>
  </w:footnote>
  <w:footnote w:type="continuationNotice" w:id="1">
    <w:p w14:paraId="42ACF383" w14:textId="77777777" w:rsidR="00E73A61" w:rsidRDefault="00E73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9ABC" w14:textId="56AC7737" w:rsidR="00ED3844" w:rsidRDefault="00ED38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666182" wp14:editId="48F013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45171" w14:textId="26954E78" w:rsidR="00ED3844" w:rsidRPr="00ED3844" w:rsidRDefault="00ED3844" w:rsidP="00ED384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84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1666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F645171" w14:textId="26954E78" w:rsidR="00ED3844" w:rsidRPr="00ED3844" w:rsidRDefault="00ED3844" w:rsidP="00ED3844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844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FBD8" w14:textId="7DE42B8F" w:rsidR="00ED3844" w:rsidRDefault="00ED38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67FADF" wp14:editId="7190AC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AEDEE" w14:textId="29F68673" w:rsidR="00ED3844" w:rsidRPr="00ED3844" w:rsidRDefault="00ED3844" w:rsidP="00ED384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84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567FA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02AEDEE" w14:textId="29F68673" w:rsidR="00ED3844" w:rsidRPr="00ED3844" w:rsidRDefault="00ED3844" w:rsidP="00ED3844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844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9D5F" w14:textId="1BD7FCF5" w:rsidR="00ED3844" w:rsidRDefault="00ED38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100B9C" wp14:editId="506AEC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E7D2F" w14:textId="43954453" w:rsidR="00ED3844" w:rsidRPr="00ED3844" w:rsidRDefault="00ED3844" w:rsidP="00ED3844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844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8100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7E7D2F" w14:textId="43954453" w:rsidR="00ED3844" w:rsidRPr="00ED3844" w:rsidRDefault="00ED3844" w:rsidP="00ED3844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844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A7AA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75155"/>
    <w:multiLevelType w:val="hybridMultilevel"/>
    <w:tmpl w:val="022215D2"/>
    <w:lvl w:ilvl="0" w:tplc="61BE27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7AE56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3145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B4007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CB210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D70E2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56FE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ABEC1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C76CE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81F4BED"/>
    <w:multiLevelType w:val="multilevel"/>
    <w:tmpl w:val="011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4C36"/>
    <w:multiLevelType w:val="hybridMultilevel"/>
    <w:tmpl w:val="EAFA28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36CB"/>
    <w:multiLevelType w:val="hybridMultilevel"/>
    <w:tmpl w:val="CBF40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A5E93"/>
    <w:multiLevelType w:val="multilevel"/>
    <w:tmpl w:val="1646C884"/>
    <w:numStyleLink w:val="Bullets"/>
  </w:abstractNum>
  <w:abstractNum w:abstractNumId="6" w15:restartNumberingAfterBreak="0">
    <w:nsid w:val="0F7E7A25"/>
    <w:multiLevelType w:val="hybridMultilevel"/>
    <w:tmpl w:val="3F643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76F6F"/>
    <w:multiLevelType w:val="multilevel"/>
    <w:tmpl w:val="7DCEC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2DD6D1E"/>
    <w:multiLevelType w:val="hybridMultilevel"/>
    <w:tmpl w:val="CC36C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4DB6"/>
    <w:multiLevelType w:val="hybridMultilevel"/>
    <w:tmpl w:val="1E8C2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01EB"/>
    <w:multiLevelType w:val="multilevel"/>
    <w:tmpl w:val="8A9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D96123"/>
    <w:multiLevelType w:val="hybridMultilevel"/>
    <w:tmpl w:val="E6FC07CC"/>
    <w:lvl w:ilvl="0" w:tplc="5DAC1272">
      <w:start w:val="1"/>
      <w:numFmt w:val="decimal"/>
      <w:lvlText w:val="%1."/>
      <w:lvlJc w:val="left"/>
      <w:pPr>
        <w:ind w:left="1080" w:hanging="360"/>
      </w:pPr>
    </w:lvl>
    <w:lvl w:ilvl="1" w:tplc="110EA6E0">
      <w:start w:val="1"/>
      <w:numFmt w:val="lowerLetter"/>
      <w:lvlText w:val="%2."/>
      <w:lvlJc w:val="left"/>
      <w:pPr>
        <w:ind w:left="1800" w:hanging="360"/>
      </w:pPr>
    </w:lvl>
    <w:lvl w:ilvl="2" w:tplc="8F9E420A">
      <w:start w:val="1"/>
      <w:numFmt w:val="lowerRoman"/>
      <w:lvlText w:val="%3."/>
      <w:lvlJc w:val="right"/>
      <w:pPr>
        <w:ind w:left="2520" w:hanging="180"/>
      </w:pPr>
    </w:lvl>
    <w:lvl w:ilvl="3" w:tplc="D4C65F2A">
      <w:start w:val="1"/>
      <w:numFmt w:val="decimal"/>
      <w:lvlText w:val="%4."/>
      <w:lvlJc w:val="left"/>
      <w:pPr>
        <w:ind w:left="3240" w:hanging="360"/>
      </w:pPr>
    </w:lvl>
    <w:lvl w:ilvl="4" w:tplc="5FF6D930">
      <w:start w:val="1"/>
      <w:numFmt w:val="lowerLetter"/>
      <w:lvlText w:val="%5."/>
      <w:lvlJc w:val="left"/>
      <w:pPr>
        <w:ind w:left="3960" w:hanging="360"/>
      </w:pPr>
    </w:lvl>
    <w:lvl w:ilvl="5" w:tplc="C7EAE6AE">
      <w:start w:val="1"/>
      <w:numFmt w:val="lowerRoman"/>
      <w:lvlText w:val="%6."/>
      <w:lvlJc w:val="right"/>
      <w:pPr>
        <w:ind w:left="4680" w:hanging="180"/>
      </w:pPr>
    </w:lvl>
    <w:lvl w:ilvl="6" w:tplc="5A0C02E8">
      <w:start w:val="1"/>
      <w:numFmt w:val="decimal"/>
      <w:lvlText w:val="%7."/>
      <w:lvlJc w:val="left"/>
      <w:pPr>
        <w:ind w:left="5400" w:hanging="360"/>
      </w:pPr>
    </w:lvl>
    <w:lvl w:ilvl="7" w:tplc="FAC4CBD6">
      <w:start w:val="1"/>
      <w:numFmt w:val="lowerLetter"/>
      <w:lvlText w:val="%8."/>
      <w:lvlJc w:val="left"/>
      <w:pPr>
        <w:ind w:left="6120" w:hanging="360"/>
      </w:pPr>
    </w:lvl>
    <w:lvl w:ilvl="8" w:tplc="78BAE65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E79ED"/>
    <w:multiLevelType w:val="hybridMultilevel"/>
    <w:tmpl w:val="BD10A3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B3C85"/>
    <w:multiLevelType w:val="multilevel"/>
    <w:tmpl w:val="0340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81FBA"/>
    <w:multiLevelType w:val="hybridMultilevel"/>
    <w:tmpl w:val="B4300560"/>
    <w:lvl w:ilvl="0" w:tplc="AF8C1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82C9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7A03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804E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4586C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C4E7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26E87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0B616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150E4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27D55091"/>
    <w:multiLevelType w:val="multilevel"/>
    <w:tmpl w:val="2002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30A00"/>
    <w:multiLevelType w:val="multilevel"/>
    <w:tmpl w:val="A7BECD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AED059F"/>
    <w:multiLevelType w:val="hybridMultilevel"/>
    <w:tmpl w:val="98707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D77B7"/>
    <w:multiLevelType w:val="hybridMultilevel"/>
    <w:tmpl w:val="3C481702"/>
    <w:lvl w:ilvl="0" w:tplc="0AD638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D1BDA"/>
    <w:multiLevelType w:val="hybridMultilevel"/>
    <w:tmpl w:val="F1D28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24F97"/>
    <w:multiLevelType w:val="hybridMultilevel"/>
    <w:tmpl w:val="19122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467F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3F7C59"/>
    <w:multiLevelType w:val="multilevel"/>
    <w:tmpl w:val="822C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D7259B"/>
    <w:multiLevelType w:val="multilevel"/>
    <w:tmpl w:val="C5C4A434"/>
    <w:styleLink w:val="EPANumbers"/>
    <w:lvl w:ilvl="0">
      <w:start w:val="1"/>
      <w:numFmt w:val="decimal"/>
      <w:pStyle w:val="EPA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EPANumberIndent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24" w15:restartNumberingAfterBreak="0">
    <w:nsid w:val="42F91825"/>
    <w:multiLevelType w:val="multilevel"/>
    <w:tmpl w:val="D8B2B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3FD758B"/>
    <w:multiLevelType w:val="multilevel"/>
    <w:tmpl w:val="3320AD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6A26871"/>
    <w:multiLevelType w:val="hybridMultilevel"/>
    <w:tmpl w:val="0F4E6CB0"/>
    <w:lvl w:ilvl="0" w:tplc="15EEB9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EA3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794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98A3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EF2FC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3BC8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794A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C709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1868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49CB2E5B"/>
    <w:multiLevelType w:val="hybridMultilevel"/>
    <w:tmpl w:val="0F021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535A2"/>
    <w:multiLevelType w:val="hybridMultilevel"/>
    <w:tmpl w:val="73A29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A6A25"/>
    <w:multiLevelType w:val="hybridMultilevel"/>
    <w:tmpl w:val="95346F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82002"/>
    <w:multiLevelType w:val="hybridMultilevel"/>
    <w:tmpl w:val="0A76B528"/>
    <w:lvl w:ilvl="0" w:tplc="71DEC9A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C5576"/>
    <w:multiLevelType w:val="hybridMultilevel"/>
    <w:tmpl w:val="B1FA37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F0438"/>
    <w:multiLevelType w:val="hybridMultilevel"/>
    <w:tmpl w:val="F3D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71E9C"/>
    <w:multiLevelType w:val="hybridMultilevel"/>
    <w:tmpl w:val="151E67BE"/>
    <w:lvl w:ilvl="0" w:tplc="3A787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50BC5"/>
    <w:multiLevelType w:val="hybridMultilevel"/>
    <w:tmpl w:val="6D748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868ED"/>
    <w:multiLevelType w:val="multilevel"/>
    <w:tmpl w:val="5BBCBACC"/>
    <w:numStyleLink w:val="EPABullets"/>
  </w:abstractNum>
  <w:abstractNum w:abstractNumId="36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7" w15:restartNumberingAfterBreak="0">
    <w:nsid w:val="68A972B2"/>
    <w:multiLevelType w:val="hybridMultilevel"/>
    <w:tmpl w:val="EF52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D60E4"/>
    <w:multiLevelType w:val="hybridMultilevel"/>
    <w:tmpl w:val="A3F2EF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C0E20"/>
    <w:multiLevelType w:val="multilevel"/>
    <w:tmpl w:val="5BBCBACC"/>
    <w:styleLink w:val="EPABullets"/>
    <w:lvl w:ilvl="0">
      <w:start w:val="1"/>
      <w:numFmt w:val="bullet"/>
      <w:pStyle w:val="EPA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EPABulletInden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987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39" w:hanging="283"/>
      </w:pPr>
      <w:rPr>
        <w:rFonts w:ascii="Symbol" w:hAnsi="Symbol" w:hint="default"/>
      </w:rPr>
    </w:lvl>
  </w:abstractNum>
  <w:abstractNum w:abstractNumId="40" w15:restartNumberingAfterBreak="0">
    <w:nsid w:val="74621835"/>
    <w:multiLevelType w:val="hybridMultilevel"/>
    <w:tmpl w:val="BC6AAC52"/>
    <w:lvl w:ilvl="0" w:tplc="692EA8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12EA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68E9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6ACD0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D1235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B6060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63C2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A8A6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364EA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1" w15:restartNumberingAfterBreak="0">
    <w:nsid w:val="74B0544C"/>
    <w:multiLevelType w:val="multilevel"/>
    <w:tmpl w:val="760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F047C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100C03"/>
    <w:multiLevelType w:val="multilevel"/>
    <w:tmpl w:val="E13C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595463">
    <w:abstractNumId w:val="42"/>
  </w:num>
  <w:num w:numId="2" w16cid:durableId="1512141724">
    <w:abstractNumId w:val="21"/>
  </w:num>
  <w:num w:numId="3" w16cid:durableId="863247613">
    <w:abstractNumId w:val="39"/>
  </w:num>
  <w:num w:numId="4" w16cid:durableId="519272116">
    <w:abstractNumId w:val="35"/>
  </w:num>
  <w:num w:numId="5" w16cid:durableId="2015375290">
    <w:abstractNumId w:val="23"/>
  </w:num>
  <w:num w:numId="6" w16cid:durableId="1748112158">
    <w:abstractNumId w:val="20"/>
  </w:num>
  <w:num w:numId="7" w16cid:durableId="639044061">
    <w:abstractNumId w:val="19"/>
  </w:num>
  <w:num w:numId="8" w16cid:durableId="1375812266">
    <w:abstractNumId w:val="31"/>
  </w:num>
  <w:num w:numId="9" w16cid:durableId="1257208805">
    <w:abstractNumId w:val="32"/>
  </w:num>
  <w:num w:numId="10" w16cid:durableId="1901792659">
    <w:abstractNumId w:val="3"/>
  </w:num>
  <w:num w:numId="11" w16cid:durableId="1232929324">
    <w:abstractNumId w:val="38"/>
  </w:num>
  <w:num w:numId="12" w16cid:durableId="757023219">
    <w:abstractNumId w:val="28"/>
  </w:num>
  <w:num w:numId="13" w16cid:durableId="1009018148">
    <w:abstractNumId w:val="33"/>
  </w:num>
  <w:num w:numId="14" w16cid:durableId="281108242">
    <w:abstractNumId w:val="29"/>
  </w:num>
  <w:num w:numId="15" w16cid:durableId="892883087">
    <w:abstractNumId w:val="12"/>
  </w:num>
  <w:num w:numId="16" w16cid:durableId="32195959">
    <w:abstractNumId w:val="18"/>
  </w:num>
  <w:num w:numId="17" w16cid:durableId="903418277">
    <w:abstractNumId w:val="36"/>
  </w:num>
  <w:num w:numId="18" w16cid:durableId="2036539326">
    <w:abstractNumId w:val="5"/>
  </w:num>
  <w:num w:numId="19" w16cid:durableId="1802067928">
    <w:abstractNumId w:val="9"/>
  </w:num>
  <w:num w:numId="20" w16cid:durableId="131991908">
    <w:abstractNumId w:val="10"/>
  </w:num>
  <w:num w:numId="21" w16cid:durableId="366419922">
    <w:abstractNumId w:val="25"/>
  </w:num>
  <w:num w:numId="22" w16cid:durableId="1736508046">
    <w:abstractNumId w:val="16"/>
  </w:num>
  <w:num w:numId="23" w16cid:durableId="1133905858">
    <w:abstractNumId w:val="30"/>
  </w:num>
  <w:num w:numId="24" w16cid:durableId="1479300683">
    <w:abstractNumId w:val="22"/>
  </w:num>
  <w:num w:numId="25" w16cid:durableId="426510892">
    <w:abstractNumId w:val="7"/>
  </w:num>
  <w:num w:numId="26" w16cid:durableId="1541355455">
    <w:abstractNumId w:val="24"/>
  </w:num>
  <w:num w:numId="27" w16cid:durableId="1417509133">
    <w:abstractNumId w:val="14"/>
  </w:num>
  <w:num w:numId="28" w16cid:durableId="23134962">
    <w:abstractNumId w:val="26"/>
  </w:num>
  <w:num w:numId="29" w16cid:durableId="1203860052">
    <w:abstractNumId w:val="41"/>
  </w:num>
  <w:num w:numId="30" w16cid:durableId="1089078397">
    <w:abstractNumId w:val="40"/>
  </w:num>
  <w:num w:numId="31" w16cid:durableId="1827818609">
    <w:abstractNumId w:val="1"/>
  </w:num>
  <w:num w:numId="32" w16cid:durableId="2076127615">
    <w:abstractNumId w:val="6"/>
  </w:num>
  <w:num w:numId="33" w16cid:durableId="476923113">
    <w:abstractNumId w:val="34"/>
  </w:num>
  <w:num w:numId="34" w16cid:durableId="597754770">
    <w:abstractNumId w:val="17"/>
  </w:num>
  <w:num w:numId="35" w16cid:durableId="1555963368">
    <w:abstractNumId w:val="13"/>
  </w:num>
  <w:num w:numId="36" w16cid:durableId="160194556">
    <w:abstractNumId w:val="2"/>
  </w:num>
  <w:num w:numId="37" w16cid:durableId="1099837169">
    <w:abstractNumId w:val="15"/>
  </w:num>
  <w:num w:numId="38" w16cid:durableId="1257862623">
    <w:abstractNumId w:val="27"/>
  </w:num>
  <w:num w:numId="39" w16cid:durableId="652443277">
    <w:abstractNumId w:val="43"/>
  </w:num>
  <w:num w:numId="40" w16cid:durableId="797378192">
    <w:abstractNumId w:val="37"/>
  </w:num>
  <w:num w:numId="41" w16cid:durableId="981151485">
    <w:abstractNumId w:val="4"/>
  </w:num>
  <w:num w:numId="42" w16cid:durableId="1032533922">
    <w:abstractNumId w:val="8"/>
  </w:num>
  <w:num w:numId="43" w16cid:durableId="1381589617">
    <w:abstractNumId w:val="0"/>
  </w:num>
  <w:num w:numId="44" w16cid:durableId="149907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01"/>
    <w:rsid w:val="00000160"/>
    <w:rsid w:val="0000140F"/>
    <w:rsid w:val="00005809"/>
    <w:rsid w:val="00007701"/>
    <w:rsid w:val="0001049E"/>
    <w:rsid w:val="00015F0A"/>
    <w:rsid w:val="00016227"/>
    <w:rsid w:val="00017A86"/>
    <w:rsid w:val="00023BA1"/>
    <w:rsid w:val="00024AEC"/>
    <w:rsid w:val="00026B70"/>
    <w:rsid w:val="00035585"/>
    <w:rsid w:val="00035778"/>
    <w:rsid w:val="00040819"/>
    <w:rsid w:val="00042416"/>
    <w:rsid w:val="00046870"/>
    <w:rsid w:val="000471F2"/>
    <w:rsid w:val="00047A96"/>
    <w:rsid w:val="000573ED"/>
    <w:rsid w:val="00060D05"/>
    <w:rsid w:val="00062187"/>
    <w:rsid w:val="00064075"/>
    <w:rsid w:val="000650B0"/>
    <w:rsid w:val="0006590A"/>
    <w:rsid w:val="00066D3C"/>
    <w:rsid w:val="00067008"/>
    <w:rsid w:val="000670D1"/>
    <w:rsid w:val="00070694"/>
    <w:rsid w:val="00072D6A"/>
    <w:rsid w:val="00075238"/>
    <w:rsid w:val="0007659A"/>
    <w:rsid w:val="000800C7"/>
    <w:rsid w:val="00080F12"/>
    <w:rsid w:val="0008262F"/>
    <w:rsid w:val="00083623"/>
    <w:rsid w:val="00083ABD"/>
    <w:rsid w:val="000843F5"/>
    <w:rsid w:val="000854A9"/>
    <w:rsid w:val="00087E36"/>
    <w:rsid w:val="00091287"/>
    <w:rsid w:val="00091384"/>
    <w:rsid w:val="000938B3"/>
    <w:rsid w:val="00093D9E"/>
    <w:rsid w:val="000962EB"/>
    <w:rsid w:val="000A1BB0"/>
    <w:rsid w:val="000A3415"/>
    <w:rsid w:val="000B1D19"/>
    <w:rsid w:val="000B27F1"/>
    <w:rsid w:val="000B327F"/>
    <w:rsid w:val="000B51FB"/>
    <w:rsid w:val="000C0085"/>
    <w:rsid w:val="000C0EA1"/>
    <w:rsid w:val="000C351E"/>
    <w:rsid w:val="000C4AD0"/>
    <w:rsid w:val="000C4E85"/>
    <w:rsid w:val="000D18CF"/>
    <w:rsid w:val="000D3430"/>
    <w:rsid w:val="000D607C"/>
    <w:rsid w:val="000E09AF"/>
    <w:rsid w:val="000E3726"/>
    <w:rsid w:val="000E618A"/>
    <w:rsid w:val="000E660C"/>
    <w:rsid w:val="000E73A3"/>
    <w:rsid w:val="000F099B"/>
    <w:rsid w:val="000F0C0A"/>
    <w:rsid w:val="000F1CF4"/>
    <w:rsid w:val="000F2064"/>
    <w:rsid w:val="000F330E"/>
    <w:rsid w:val="000F3662"/>
    <w:rsid w:val="000F575B"/>
    <w:rsid w:val="000F6B0B"/>
    <w:rsid w:val="000F7D97"/>
    <w:rsid w:val="00100F77"/>
    <w:rsid w:val="00101B7F"/>
    <w:rsid w:val="00101FD3"/>
    <w:rsid w:val="00102742"/>
    <w:rsid w:val="00103AD8"/>
    <w:rsid w:val="00103F7E"/>
    <w:rsid w:val="001044F8"/>
    <w:rsid w:val="00104D96"/>
    <w:rsid w:val="001069A6"/>
    <w:rsid w:val="0011007A"/>
    <w:rsid w:val="001155F9"/>
    <w:rsid w:val="001200B8"/>
    <w:rsid w:val="00120C7D"/>
    <w:rsid w:val="00121FAA"/>
    <w:rsid w:val="0012363C"/>
    <w:rsid w:val="001245EE"/>
    <w:rsid w:val="00125261"/>
    <w:rsid w:val="00127221"/>
    <w:rsid w:val="00131BB8"/>
    <w:rsid w:val="001373B5"/>
    <w:rsid w:val="00137F0D"/>
    <w:rsid w:val="00140328"/>
    <w:rsid w:val="001411BD"/>
    <w:rsid w:val="00141AA5"/>
    <w:rsid w:val="001423FA"/>
    <w:rsid w:val="0014265A"/>
    <w:rsid w:val="00143429"/>
    <w:rsid w:val="0014527A"/>
    <w:rsid w:val="00145F7E"/>
    <w:rsid w:val="00147B34"/>
    <w:rsid w:val="001502F2"/>
    <w:rsid w:val="0015095B"/>
    <w:rsid w:val="00152C58"/>
    <w:rsid w:val="00154BAB"/>
    <w:rsid w:val="00155242"/>
    <w:rsid w:val="00163D60"/>
    <w:rsid w:val="00171339"/>
    <w:rsid w:val="001720FE"/>
    <w:rsid w:val="0017396C"/>
    <w:rsid w:val="0017692B"/>
    <w:rsid w:val="00182707"/>
    <w:rsid w:val="00182D76"/>
    <w:rsid w:val="0018694E"/>
    <w:rsid w:val="00190CBB"/>
    <w:rsid w:val="001920AC"/>
    <w:rsid w:val="001970B9"/>
    <w:rsid w:val="001A33EE"/>
    <w:rsid w:val="001B03A2"/>
    <w:rsid w:val="001B3D4B"/>
    <w:rsid w:val="001B5D5D"/>
    <w:rsid w:val="001B6817"/>
    <w:rsid w:val="001B71D8"/>
    <w:rsid w:val="001B77C6"/>
    <w:rsid w:val="001C04CC"/>
    <w:rsid w:val="001C0868"/>
    <w:rsid w:val="001C1E72"/>
    <w:rsid w:val="001C2ADB"/>
    <w:rsid w:val="001C2B15"/>
    <w:rsid w:val="001C388F"/>
    <w:rsid w:val="001C3C08"/>
    <w:rsid w:val="001C57EF"/>
    <w:rsid w:val="001D1189"/>
    <w:rsid w:val="001D1A83"/>
    <w:rsid w:val="001D501B"/>
    <w:rsid w:val="001D56CE"/>
    <w:rsid w:val="001D650A"/>
    <w:rsid w:val="001D6ED7"/>
    <w:rsid w:val="001D7867"/>
    <w:rsid w:val="001E1C7D"/>
    <w:rsid w:val="001E7042"/>
    <w:rsid w:val="001F14F2"/>
    <w:rsid w:val="001F151D"/>
    <w:rsid w:val="001F192E"/>
    <w:rsid w:val="001F2DB9"/>
    <w:rsid w:val="001F309E"/>
    <w:rsid w:val="001F6E3A"/>
    <w:rsid w:val="001F6FBF"/>
    <w:rsid w:val="001F7242"/>
    <w:rsid w:val="002022FB"/>
    <w:rsid w:val="00202695"/>
    <w:rsid w:val="00203FAD"/>
    <w:rsid w:val="0020688B"/>
    <w:rsid w:val="0021066F"/>
    <w:rsid w:val="00210CC2"/>
    <w:rsid w:val="00213C1B"/>
    <w:rsid w:val="00214521"/>
    <w:rsid w:val="00215E64"/>
    <w:rsid w:val="0021670A"/>
    <w:rsid w:val="00221337"/>
    <w:rsid w:val="0022293C"/>
    <w:rsid w:val="00226AF9"/>
    <w:rsid w:val="00235EB0"/>
    <w:rsid w:val="002366F5"/>
    <w:rsid w:val="002410C4"/>
    <w:rsid w:val="002461DB"/>
    <w:rsid w:val="00250B73"/>
    <w:rsid w:val="00254EDB"/>
    <w:rsid w:val="002573EF"/>
    <w:rsid w:val="00261E92"/>
    <w:rsid w:val="00263774"/>
    <w:rsid w:val="0026448A"/>
    <w:rsid w:val="00264978"/>
    <w:rsid w:val="00271496"/>
    <w:rsid w:val="002757FB"/>
    <w:rsid w:val="00277069"/>
    <w:rsid w:val="00277786"/>
    <w:rsid w:val="00277E2C"/>
    <w:rsid w:val="002814FF"/>
    <w:rsid w:val="002822E4"/>
    <w:rsid w:val="00286892"/>
    <w:rsid w:val="002927B2"/>
    <w:rsid w:val="0029414B"/>
    <w:rsid w:val="0029595D"/>
    <w:rsid w:val="00296E00"/>
    <w:rsid w:val="00296F7F"/>
    <w:rsid w:val="002A0126"/>
    <w:rsid w:val="002A3D83"/>
    <w:rsid w:val="002A7DED"/>
    <w:rsid w:val="002B2156"/>
    <w:rsid w:val="002B2161"/>
    <w:rsid w:val="002B2B15"/>
    <w:rsid w:val="002B5231"/>
    <w:rsid w:val="002B5864"/>
    <w:rsid w:val="002B718A"/>
    <w:rsid w:val="002C044F"/>
    <w:rsid w:val="002C1473"/>
    <w:rsid w:val="002C6570"/>
    <w:rsid w:val="002C68E2"/>
    <w:rsid w:val="002C6904"/>
    <w:rsid w:val="002C7DCA"/>
    <w:rsid w:val="002D1B84"/>
    <w:rsid w:val="002D2081"/>
    <w:rsid w:val="002D240A"/>
    <w:rsid w:val="002D75C7"/>
    <w:rsid w:val="002E3C1A"/>
    <w:rsid w:val="002E3EDB"/>
    <w:rsid w:val="002E3F78"/>
    <w:rsid w:val="002E45E5"/>
    <w:rsid w:val="002E7FB3"/>
    <w:rsid w:val="002F0D26"/>
    <w:rsid w:val="002F15AC"/>
    <w:rsid w:val="002F3ACE"/>
    <w:rsid w:val="002F49B3"/>
    <w:rsid w:val="00302104"/>
    <w:rsid w:val="003043AB"/>
    <w:rsid w:val="00306DDD"/>
    <w:rsid w:val="00307211"/>
    <w:rsid w:val="00312230"/>
    <w:rsid w:val="003122AB"/>
    <w:rsid w:val="00312F2E"/>
    <w:rsid w:val="00314CBD"/>
    <w:rsid w:val="00315EBC"/>
    <w:rsid w:val="003214F8"/>
    <w:rsid w:val="003265AF"/>
    <w:rsid w:val="00330EA3"/>
    <w:rsid w:val="00331E01"/>
    <w:rsid w:val="00333764"/>
    <w:rsid w:val="003340D8"/>
    <w:rsid w:val="00334BB2"/>
    <w:rsid w:val="00334C2C"/>
    <w:rsid w:val="00336FB9"/>
    <w:rsid w:val="00337CD0"/>
    <w:rsid w:val="00337E6C"/>
    <w:rsid w:val="00343081"/>
    <w:rsid w:val="0034364C"/>
    <w:rsid w:val="003448C7"/>
    <w:rsid w:val="00346788"/>
    <w:rsid w:val="00351E16"/>
    <w:rsid w:val="003567AE"/>
    <w:rsid w:val="00357C54"/>
    <w:rsid w:val="00360F0A"/>
    <w:rsid w:val="00361091"/>
    <w:rsid w:val="0036687B"/>
    <w:rsid w:val="00366CEC"/>
    <w:rsid w:val="0036793C"/>
    <w:rsid w:val="00367D81"/>
    <w:rsid w:val="0038014F"/>
    <w:rsid w:val="00385150"/>
    <w:rsid w:val="00394A6D"/>
    <w:rsid w:val="00394BCD"/>
    <w:rsid w:val="0039583C"/>
    <w:rsid w:val="003B3374"/>
    <w:rsid w:val="003B4005"/>
    <w:rsid w:val="003B464E"/>
    <w:rsid w:val="003C5B73"/>
    <w:rsid w:val="003C5C36"/>
    <w:rsid w:val="003C6180"/>
    <w:rsid w:val="003C7B76"/>
    <w:rsid w:val="003D01BA"/>
    <w:rsid w:val="003D07E5"/>
    <w:rsid w:val="003D0F0F"/>
    <w:rsid w:val="003D35FD"/>
    <w:rsid w:val="003D49C1"/>
    <w:rsid w:val="003D5360"/>
    <w:rsid w:val="003D5A47"/>
    <w:rsid w:val="003D6E48"/>
    <w:rsid w:val="003E0B42"/>
    <w:rsid w:val="003E17EC"/>
    <w:rsid w:val="003E45C8"/>
    <w:rsid w:val="003E490C"/>
    <w:rsid w:val="003E69F2"/>
    <w:rsid w:val="003F1804"/>
    <w:rsid w:val="003F21E0"/>
    <w:rsid w:val="004031FD"/>
    <w:rsid w:val="004049BD"/>
    <w:rsid w:val="004109EB"/>
    <w:rsid w:val="00411A66"/>
    <w:rsid w:val="00412693"/>
    <w:rsid w:val="004127DA"/>
    <w:rsid w:val="00413E44"/>
    <w:rsid w:val="00416445"/>
    <w:rsid w:val="00416A25"/>
    <w:rsid w:val="0041707A"/>
    <w:rsid w:val="00417357"/>
    <w:rsid w:val="00422837"/>
    <w:rsid w:val="004237EC"/>
    <w:rsid w:val="004240CA"/>
    <w:rsid w:val="004254F0"/>
    <w:rsid w:val="004256F5"/>
    <w:rsid w:val="00426AE8"/>
    <w:rsid w:val="00426C22"/>
    <w:rsid w:val="00427096"/>
    <w:rsid w:val="00430E5E"/>
    <w:rsid w:val="00431F10"/>
    <w:rsid w:val="0043423E"/>
    <w:rsid w:val="004344AF"/>
    <w:rsid w:val="004378A8"/>
    <w:rsid w:val="00441AD5"/>
    <w:rsid w:val="00441B2E"/>
    <w:rsid w:val="00442474"/>
    <w:rsid w:val="00442EFA"/>
    <w:rsid w:val="0044303A"/>
    <w:rsid w:val="00447469"/>
    <w:rsid w:val="00451430"/>
    <w:rsid w:val="00451F14"/>
    <w:rsid w:val="00455E7E"/>
    <w:rsid w:val="00460A36"/>
    <w:rsid w:val="00462DDC"/>
    <w:rsid w:val="004635DF"/>
    <w:rsid w:val="004669EF"/>
    <w:rsid w:val="00467EAF"/>
    <w:rsid w:val="00471E64"/>
    <w:rsid w:val="0048009B"/>
    <w:rsid w:val="00480BFA"/>
    <w:rsid w:val="004831BB"/>
    <w:rsid w:val="00484E22"/>
    <w:rsid w:val="0048619A"/>
    <w:rsid w:val="0048671E"/>
    <w:rsid w:val="00487666"/>
    <w:rsid w:val="00493FD3"/>
    <w:rsid w:val="00497F3D"/>
    <w:rsid w:val="004A0284"/>
    <w:rsid w:val="004A5269"/>
    <w:rsid w:val="004A7AF8"/>
    <w:rsid w:val="004B0773"/>
    <w:rsid w:val="004B0850"/>
    <w:rsid w:val="004B7C0E"/>
    <w:rsid w:val="004D0F5D"/>
    <w:rsid w:val="004D246A"/>
    <w:rsid w:val="004D2CA2"/>
    <w:rsid w:val="004D474E"/>
    <w:rsid w:val="004D71B0"/>
    <w:rsid w:val="004D7A5B"/>
    <w:rsid w:val="004E49FF"/>
    <w:rsid w:val="004F250F"/>
    <w:rsid w:val="004F54FF"/>
    <w:rsid w:val="004F681C"/>
    <w:rsid w:val="004F7520"/>
    <w:rsid w:val="004F7B01"/>
    <w:rsid w:val="00500FC1"/>
    <w:rsid w:val="00501FB9"/>
    <w:rsid w:val="00504242"/>
    <w:rsid w:val="00506747"/>
    <w:rsid w:val="00506845"/>
    <w:rsid w:val="005115F6"/>
    <w:rsid w:val="0051206F"/>
    <w:rsid w:val="00514DA6"/>
    <w:rsid w:val="00515927"/>
    <w:rsid w:val="00521D82"/>
    <w:rsid w:val="00524604"/>
    <w:rsid w:val="005300F6"/>
    <w:rsid w:val="00531F1A"/>
    <w:rsid w:val="005340F0"/>
    <w:rsid w:val="00534E1F"/>
    <w:rsid w:val="00535E0B"/>
    <w:rsid w:val="00536A7A"/>
    <w:rsid w:val="00536C72"/>
    <w:rsid w:val="00537B2E"/>
    <w:rsid w:val="00540472"/>
    <w:rsid w:val="00540F68"/>
    <w:rsid w:val="0054260A"/>
    <w:rsid w:val="00542B41"/>
    <w:rsid w:val="00542F6D"/>
    <w:rsid w:val="0054374C"/>
    <w:rsid w:val="00544938"/>
    <w:rsid w:val="00545599"/>
    <w:rsid w:val="00547946"/>
    <w:rsid w:val="00550687"/>
    <w:rsid w:val="00551983"/>
    <w:rsid w:val="00553B31"/>
    <w:rsid w:val="00553D3A"/>
    <w:rsid w:val="005559AB"/>
    <w:rsid w:val="00560DA4"/>
    <w:rsid w:val="00561317"/>
    <w:rsid w:val="0056252E"/>
    <w:rsid w:val="00566E4E"/>
    <w:rsid w:val="00567604"/>
    <w:rsid w:val="0057111A"/>
    <w:rsid w:val="005712AC"/>
    <w:rsid w:val="00572FE3"/>
    <w:rsid w:val="00574EE0"/>
    <w:rsid w:val="00576209"/>
    <w:rsid w:val="00576397"/>
    <w:rsid w:val="005804E0"/>
    <w:rsid w:val="00584791"/>
    <w:rsid w:val="00586DD6"/>
    <w:rsid w:val="00593F5B"/>
    <w:rsid w:val="00596419"/>
    <w:rsid w:val="0059651B"/>
    <w:rsid w:val="005A0558"/>
    <w:rsid w:val="005A3BA8"/>
    <w:rsid w:val="005A4BE2"/>
    <w:rsid w:val="005A6ABD"/>
    <w:rsid w:val="005B0355"/>
    <w:rsid w:val="005B0F77"/>
    <w:rsid w:val="005B180A"/>
    <w:rsid w:val="005B26F1"/>
    <w:rsid w:val="005B34EE"/>
    <w:rsid w:val="005B69CF"/>
    <w:rsid w:val="005C2E44"/>
    <w:rsid w:val="005C478C"/>
    <w:rsid w:val="005D022D"/>
    <w:rsid w:val="005D223D"/>
    <w:rsid w:val="005D2CC8"/>
    <w:rsid w:val="005D48B0"/>
    <w:rsid w:val="005E2CA6"/>
    <w:rsid w:val="005E6477"/>
    <w:rsid w:val="005E74D5"/>
    <w:rsid w:val="005E7551"/>
    <w:rsid w:val="005F14AB"/>
    <w:rsid w:val="005F16F4"/>
    <w:rsid w:val="005F3C8E"/>
    <w:rsid w:val="005F7B50"/>
    <w:rsid w:val="00601A5C"/>
    <w:rsid w:val="00602F5C"/>
    <w:rsid w:val="0060359B"/>
    <w:rsid w:val="00604A99"/>
    <w:rsid w:val="00611D20"/>
    <w:rsid w:val="00611F74"/>
    <w:rsid w:val="006124FD"/>
    <w:rsid w:val="00616B92"/>
    <w:rsid w:val="006203D2"/>
    <w:rsid w:val="00620AE2"/>
    <w:rsid w:val="00620DBF"/>
    <w:rsid w:val="006265C1"/>
    <w:rsid w:val="00631E59"/>
    <w:rsid w:val="006369B1"/>
    <w:rsid w:val="0064108A"/>
    <w:rsid w:val="00642148"/>
    <w:rsid w:val="00642486"/>
    <w:rsid w:val="00643833"/>
    <w:rsid w:val="00646F38"/>
    <w:rsid w:val="00650964"/>
    <w:rsid w:val="00656DDA"/>
    <w:rsid w:val="00657BB3"/>
    <w:rsid w:val="00660FD5"/>
    <w:rsid w:val="00662829"/>
    <w:rsid w:val="00662F53"/>
    <w:rsid w:val="00664917"/>
    <w:rsid w:val="006707AC"/>
    <w:rsid w:val="00671FB8"/>
    <w:rsid w:val="00672913"/>
    <w:rsid w:val="0067399B"/>
    <w:rsid w:val="00674ABB"/>
    <w:rsid w:val="00676F3C"/>
    <w:rsid w:val="00683509"/>
    <w:rsid w:val="0069147A"/>
    <w:rsid w:val="00694650"/>
    <w:rsid w:val="0069565A"/>
    <w:rsid w:val="006964FD"/>
    <w:rsid w:val="006A0409"/>
    <w:rsid w:val="006A472C"/>
    <w:rsid w:val="006A51C0"/>
    <w:rsid w:val="006A6C1E"/>
    <w:rsid w:val="006A72F6"/>
    <w:rsid w:val="006A757D"/>
    <w:rsid w:val="006A7D62"/>
    <w:rsid w:val="006B0A92"/>
    <w:rsid w:val="006B1C15"/>
    <w:rsid w:val="006B2EF7"/>
    <w:rsid w:val="006B65BD"/>
    <w:rsid w:val="006B6E96"/>
    <w:rsid w:val="006B7EF6"/>
    <w:rsid w:val="006C000D"/>
    <w:rsid w:val="006C2B55"/>
    <w:rsid w:val="006C3869"/>
    <w:rsid w:val="006C4F96"/>
    <w:rsid w:val="006C72E1"/>
    <w:rsid w:val="006D29BD"/>
    <w:rsid w:val="006D56BF"/>
    <w:rsid w:val="006D66AB"/>
    <w:rsid w:val="006D762E"/>
    <w:rsid w:val="006E24F5"/>
    <w:rsid w:val="006E25AC"/>
    <w:rsid w:val="006E39C0"/>
    <w:rsid w:val="006E5E3F"/>
    <w:rsid w:val="006F0CAA"/>
    <w:rsid w:val="006F2A98"/>
    <w:rsid w:val="006F2D69"/>
    <w:rsid w:val="006F30DA"/>
    <w:rsid w:val="006F4662"/>
    <w:rsid w:val="006F71E6"/>
    <w:rsid w:val="006F795D"/>
    <w:rsid w:val="006F7A75"/>
    <w:rsid w:val="00700120"/>
    <w:rsid w:val="0070094C"/>
    <w:rsid w:val="00701CF7"/>
    <w:rsid w:val="0070567D"/>
    <w:rsid w:val="00707E17"/>
    <w:rsid w:val="00716271"/>
    <w:rsid w:val="0071705F"/>
    <w:rsid w:val="00717B21"/>
    <w:rsid w:val="00720EA4"/>
    <w:rsid w:val="00725828"/>
    <w:rsid w:val="007266CA"/>
    <w:rsid w:val="007302BD"/>
    <w:rsid w:val="00731A1C"/>
    <w:rsid w:val="007332EC"/>
    <w:rsid w:val="007365EF"/>
    <w:rsid w:val="007375B9"/>
    <w:rsid w:val="0073773D"/>
    <w:rsid w:val="00737A8E"/>
    <w:rsid w:val="00742C43"/>
    <w:rsid w:val="00745EFE"/>
    <w:rsid w:val="00746884"/>
    <w:rsid w:val="00746E10"/>
    <w:rsid w:val="00747ED8"/>
    <w:rsid w:val="007501E4"/>
    <w:rsid w:val="00751DE0"/>
    <w:rsid w:val="0075411E"/>
    <w:rsid w:val="00756B34"/>
    <w:rsid w:val="007576CC"/>
    <w:rsid w:val="00760D7F"/>
    <w:rsid w:val="00761232"/>
    <w:rsid w:val="00761603"/>
    <w:rsid w:val="00764179"/>
    <w:rsid w:val="00766806"/>
    <w:rsid w:val="00766D1B"/>
    <w:rsid w:val="00773096"/>
    <w:rsid w:val="00774AE9"/>
    <w:rsid w:val="00774E3D"/>
    <w:rsid w:val="007800BA"/>
    <w:rsid w:val="007823CB"/>
    <w:rsid w:val="0078302D"/>
    <w:rsid w:val="007854BC"/>
    <w:rsid w:val="007867CA"/>
    <w:rsid w:val="00786DF2"/>
    <w:rsid w:val="00794993"/>
    <w:rsid w:val="007A1B4E"/>
    <w:rsid w:val="007A1EB2"/>
    <w:rsid w:val="007A3795"/>
    <w:rsid w:val="007A7A8C"/>
    <w:rsid w:val="007A7DC2"/>
    <w:rsid w:val="007B0408"/>
    <w:rsid w:val="007B1AFF"/>
    <w:rsid w:val="007B4A28"/>
    <w:rsid w:val="007B6DD9"/>
    <w:rsid w:val="007C0BF5"/>
    <w:rsid w:val="007C21EB"/>
    <w:rsid w:val="007C5E88"/>
    <w:rsid w:val="007D0C5F"/>
    <w:rsid w:val="007D2828"/>
    <w:rsid w:val="007D30FC"/>
    <w:rsid w:val="007E17B1"/>
    <w:rsid w:val="007E1D88"/>
    <w:rsid w:val="007E4274"/>
    <w:rsid w:val="007E46DC"/>
    <w:rsid w:val="007E63B9"/>
    <w:rsid w:val="007E6A91"/>
    <w:rsid w:val="007E740B"/>
    <w:rsid w:val="007F0DF5"/>
    <w:rsid w:val="007F2F23"/>
    <w:rsid w:val="007F3FE8"/>
    <w:rsid w:val="008049B3"/>
    <w:rsid w:val="0080733B"/>
    <w:rsid w:val="008118B1"/>
    <w:rsid w:val="00814177"/>
    <w:rsid w:val="008148AB"/>
    <w:rsid w:val="00814C4A"/>
    <w:rsid w:val="00814EAE"/>
    <w:rsid w:val="00816691"/>
    <w:rsid w:val="00823339"/>
    <w:rsid w:val="00823E61"/>
    <w:rsid w:val="00831155"/>
    <w:rsid w:val="0084140A"/>
    <w:rsid w:val="0084381F"/>
    <w:rsid w:val="00843CBE"/>
    <w:rsid w:val="0084676F"/>
    <w:rsid w:val="00850CCF"/>
    <w:rsid w:val="00852696"/>
    <w:rsid w:val="0085300B"/>
    <w:rsid w:val="00856885"/>
    <w:rsid w:val="00860FD6"/>
    <w:rsid w:val="00861333"/>
    <w:rsid w:val="00862B71"/>
    <w:rsid w:val="00862F3D"/>
    <w:rsid w:val="00863BD8"/>
    <w:rsid w:val="00866A5D"/>
    <w:rsid w:val="00866BBF"/>
    <w:rsid w:val="0086798A"/>
    <w:rsid w:val="00872931"/>
    <w:rsid w:val="008746C9"/>
    <w:rsid w:val="00877CD1"/>
    <w:rsid w:val="00877F15"/>
    <w:rsid w:val="00882C4C"/>
    <w:rsid w:val="0088373C"/>
    <w:rsid w:val="008857F9"/>
    <w:rsid w:val="008876FD"/>
    <w:rsid w:val="0089482A"/>
    <w:rsid w:val="00895843"/>
    <w:rsid w:val="008958E9"/>
    <w:rsid w:val="00895BAF"/>
    <w:rsid w:val="008A0631"/>
    <w:rsid w:val="008A0CDA"/>
    <w:rsid w:val="008B12EF"/>
    <w:rsid w:val="008B1634"/>
    <w:rsid w:val="008B164E"/>
    <w:rsid w:val="008B25A9"/>
    <w:rsid w:val="008B30C5"/>
    <w:rsid w:val="008B342E"/>
    <w:rsid w:val="008B48E6"/>
    <w:rsid w:val="008B5A78"/>
    <w:rsid w:val="008B73A2"/>
    <w:rsid w:val="008C0373"/>
    <w:rsid w:val="008C335D"/>
    <w:rsid w:val="008C4339"/>
    <w:rsid w:val="008D0172"/>
    <w:rsid w:val="008D0845"/>
    <w:rsid w:val="008D1ED0"/>
    <w:rsid w:val="008D4890"/>
    <w:rsid w:val="008D648D"/>
    <w:rsid w:val="008D69E5"/>
    <w:rsid w:val="008D6F08"/>
    <w:rsid w:val="008E4113"/>
    <w:rsid w:val="008E55AC"/>
    <w:rsid w:val="008E6FDE"/>
    <w:rsid w:val="008E75A4"/>
    <w:rsid w:val="008F4A02"/>
    <w:rsid w:val="008F4D30"/>
    <w:rsid w:val="008F5802"/>
    <w:rsid w:val="008F6AC4"/>
    <w:rsid w:val="008F7BDA"/>
    <w:rsid w:val="00901E1C"/>
    <w:rsid w:val="009021ED"/>
    <w:rsid w:val="00904F70"/>
    <w:rsid w:val="00905589"/>
    <w:rsid w:val="00905C2A"/>
    <w:rsid w:val="00907B6F"/>
    <w:rsid w:val="00913A6E"/>
    <w:rsid w:val="00916833"/>
    <w:rsid w:val="00921742"/>
    <w:rsid w:val="00922FB2"/>
    <w:rsid w:val="00923D12"/>
    <w:rsid w:val="0092588A"/>
    <w:rsid w:val="00926273"/>
    <w:rsid w:val="00927D78"/>
    <w:rsid w:val="00931BCB"/>
    <w:rsid w:val="009346D6"/>
    <w:rsid w:val="00936871"/>
    <w:rsid w:val="00941783"/>
    <w:rsid w:val="00942C70"/>
    <w:rsid w:val="00944B25"/>
    <w:rsid w:val="009456E2"/>
    <w:rsid w:val="009460E6"/>
    <w:rsid w:val="0094617D"/>
    <w:rsid w:val="0095483E"/>
    <w:rsid w:val="0095562A"/>
    <w:rsid w:val="00956B23"/>
    <w:rsid w:val="00961371"/>
    <w:rsid w:val="00961F44"/>
    <w:rsid w:val="009624E2"/>
    <w:rsid w:val="0096304B"/>
    <w:rsid w:val="009638B2"/>
    <w:rsid w:val="00964EF0"/>
    <w:rsid w:val="00966A22"/>
    <w:rsid w:val="0096758D"/>
    <w:rsid w:val="009706A3"/>
    <w:rsid w:val="00970F06"/>
    <w:rsid w:val="00971173"/>
    <w:rsid w:val="00974156"/>
    <w:rsid w:val="00974D72"/>
    <w:rsid w:val="0097506F"/>
    <w:rsid w:val="009802F6"/>
    <w:rsid w:val="009848FF"/>
    <w:rsid w:val="00984A75"/>
    <w:rsid w:val="00984E2F"/>
    <w:rsid w:val="0098785B"/>
    <w:rsid w:val="00992281"/>
    <w:rsid w:val="00992E16"/>
    <w:rsid w:val="009950D0"/>
    <w:rsid w:val="00995A38"/>
    <w:rsid w:val="009A173D"/>
    <w:rsid w:val="009A35FE"/>
    <w:rsid w:val="009A5068"/>
    <w:rsid w:val="009A6D8E"/>
    <w:rsid w:val="009B00FB"/>
    <w:rsid w:val="009B0617"/>
    <w:rsid w:val="009B52A0"/>
    <w:rsid w:val="009B62AB"/>
    <w:rsid w:val="009C041F"/>
    <w:rsid w:val="009C1486"/>
    <w:rsid w:val="009C239F"/>
    <w:rsid w:val="009C3EDF"/>
    <w:rsid w:val="009C3F89"/>
    <w:rsid w:val="009C565D"/>
    <w:rsid w:val="009C5B8A"/>
    <w:rsid w:val="009D0826"/>
    <w:rsid w:val="009E012E"/>
    <w:rsid w:val="009E1CA7"/>
    <w:rsid w:val="009E3FDA"/>
    <w:rsid w:val="009E4CF5"/>
    <w:rsid w:val="009E542B"/>
    <w:rsid w:val="009E7967"/>
    <w:rsid w:val="009F2FD4"/>
    <w:rsid w:val="009F5D72"/>
    <w:rsid w:val="009F6C33"/>
    <w:rsid w:val="009F78F2"/>
    <w:rsid w:val="009F7AD1"/>
    <w:rsid w:val="00A0600F"/>
    <w:rsid w:val="00A10384"/>
    <w:rsid w:val="00A11B71"/>
    <w:rsid w:val="00A11F5D"/>
    <w:rsid w:val="00A12783"/>
    <w:rsid w:val="00A1362B"/>
    <w:rsid w:val="00A14025"/>
    <w:rsid w:val="00A16994"/>
    <w:rsid w:val="00A17EED"/>
    <w:rsid w:val="00A21C6B"/>
    <w:rsid w:val="00A2233A"/>
    <w:rsid w:val="00A223E7"/>
    <w:rsid w:val="00A243CF"/>
    <w:rsid w:val="00A24838"/>
    <w:rsid w:val="00A3044A"/>
    <w:rsid w:val="00A309A1"/>
    <w:rsid w:val="00A30E20"/>
    <w:rsid w:val="00A32912"/>
    <w:rsid w:val="00A36973"/>
    <w:rsid w:val="00A42137"/>
    <w:rsid w:val="00A42F06"/>
    <w:rsid w:val="00A45BB2"/>
    <w:rsid w:val="00A4724C"/>
    <w:rsid w:val="00A506F5"/>
    <w:rsid w:val="00A511A9"/>
    <w:rsid w:val="00A5174B"/>
    <w:rsid w:val="00A61766"/>
    <w:rsid w:val="00A65D10"/>
    <w:rsid w:val="00A7267A"/>
    <w:rsid w:val="00A72B55"/>
    <w:rsid w:val="00A73C76"/>
    <w:rsid w:val="00A74232"/>
    <w:rsid w:val="00A74646"/>
    <w:rsid w:val="00A74DDD"/>
    <w:rsid w:val="00A7512C"/>
    <w:rsid w:val="00A7764E"/>
    <w:rsid w:val="00A81DA1"/>
    <w:rsid w:val="00A8313B"/>
    <w:rsid w:val="00A840A2"/>
    <w:rsid w:val="00A8645C"/>
    <w:rsid w:val="00A90567"/>
    <w:rsid w:val="00A90C86"/>
    <w:rsid w:val="00A919EC"/>
    <w:rsid w:val="00A96992"/>
    <w:rsid w:val="00AA0502"/>
    <w:rsid w:val="00AA5CE6"/>
    <w:rsid w:val="00AB274E"/>
    <w:rsid w:val="00AB2B3A"/>
    <w:rsid w:val="00AB5D97"/>
    <w:rsid w:val="00AB73EC"/>
    <w:rsid w:val="00AC0495"/>
    <w:rsid w:val="00AC3D50"/>
    <w:rsid w:val="00AC4C8F"/>
    <w:rsid w:val="00AC597C"/>
    <w:rsid w:val="00AD16A4"/>
    <w:rsid w:val="00AD3ED6"/>
    <w:rsid w:val="00AD6F96"/>
    <w:rsid w:val="00AE1195"/>
    <w:rsid w:val="00AE1BE2"/>
    <w:rsid w:val="00AE4F2B"/>
    <w:rsid w:val="00AF6A5E"/>
    <w:rsid w:val="00B012C5"/>
    <w:rsid w:val="00B02481"/>
    <w:rsid w:val="00B0350B"/>
    <w:rsid w:val="00B035FD"/>
    <w:rsid w:val="00B0595C"/>
    <w:rsid w:val="00B05B87"/>
    <w:rsid w:val="00B05EF2"/>
    <w:rsid w:val="00B10388"/>
    <w:rsid w:val="00B11DCD"/>
    <w:rsid w:val="00B127E1"/>
    <w:rsid w:val="00B16A68"/>
    <w:rsid w:val="00B177CC"/>
    <w:rsid w:val="00B20552"/>
    <w:rsid w:val="00B210A0"/>
    <w:rsid w:val="00B2143E"/>
    <w:rsid w:val="00B21CB7"/>
    <w:rsid w:val="00B21F71"/>
    <w:rsid w:val="00B22313"/>
    <w:rsid w:val="00B23F91"/>
    <w:rsid w:val="00B25078"/>
    <w:rsid w:val="00B262C4"/>
    <w:rsid w:val="00B3025E"/>
    <w:rsid w:val="00B348F0"/>
    <w:rsid w:val="00B34DE2"/>
    <w:rsid w:val="00B35778"/>
    <w:rsid w:val="00B36DDB"/>
    <w:rsid w:val="00B40B48"/>
    <w:rsid w:val="00B41C2D"/>
    <w:rsid w:val="00B42B0F"/>
    <w:rsid w:val="00B44E1D"/>
    <w:rsid w:val="00B50E37"/>
    <w:rsid w:val="00B5567C"/>
    <w:rsid w:val="00B6018C"/>
    <w:rsid w:val="00B61E61"/>
    <w:rsid w:val="00B6712D"/>
    <w:rsid w:val="00B7587D"/>
    <w:rsid w:val="00B800C7"/>
    <w:rsid w:val="00B93461"/>
    <w:rsid w:val="00B93D3C"/>
    <w:rsid w:val="00B94310"/>
    <w:rsid w:val="00BA14D0"/>
    <w:rsid w:val="00BA18A2"/>
    <w:rsid w:val="00BA2095"/>
    <w:rsid w:val="00BA2F59"/>
    <w:rsid w:val="00BA597E"/>
    <w:rsid w:val="00BA5F29"/>
    <w:rsid w:val="00BA6825"/>
    <w:rsid w:val="00BB39F7"/>
    <w:rsid w:val="00BB599A"/>
    <w:rsid w:val="00BB66D6"/>
    <w:rsid w:val="00BB71C2"/>
    <w:rsid w:val="00BC06A4"/>
    <w:rsid w:val="00BC1DF7"/>
    <w:rsid w:val="00BC258C"/>
    <w:rsid w:val="00BC6E65"/>
    <w:rsid w:val="00BC74E7"/>
    <w:rsid w:val="00BD06B7"/>
    <w:rsid w:val="00BD43D4"/>
    <w:rsid w:val="00BD503F"/>
    <w:rsid w:val="00BD5508"/>
    <w:rsid w:val="00BD590C"/>
    <w:rsid w:val="00BD6094"/>
    <w:rsid w:val="00BD6486"/>
    <w:rsid w:val="00BD6785"/>
    <w:rsid w:val="00BD73C9"/>
    <w:rsid w:val="00BD7779"/>
    <w:rsid w:val="00BE7AC2"/>
    <w:rsid w:val="00BE7AF1"/>
    <w:rsid w:val="00BF005A"/>
    <w:rsid w:val="00BF6BD0"/>
    <w:rsid w:val="00BF7D51"/>
    <w:rsid w:val="00C0021E"/>
    <w:rsid w:val="00C00285"/>
    <w:rsid w:val="00C01678"/>
    <w:rsid w:val="00C01D56"/>
    <w:rsid w:val="00C032B2"/>
    <w:rsid w:val="00C03E12"/>
    <w:rsid w:val="00C05F19"/>
    <w:rsid w:val="00C06791"/>
    <w:rsid w:val="00C07649"/>
    <w:rsid w:val="00C12BCD"/>
    <w:rsid w:val="00C12EB3"/>
    <w:rsid w:val="00C14964"/>
    <w:rsid w:val="00C15CEC"/>
    <w:rsid w:val="00C211F0"/>
    <w:rsid w:val="00C213A8"/>
    <w:rsid w:val="00C224CA"/>
    <w:rsid w:val="00C2323A"/>
    <w:rsid w:val="00C240CE"/>
    <w:rsid w:val="00C24947"/>
    <w:rsid w:val="00C26B67"/>
    <w:rsid w:val="00C32AE4"/>
    <w:rsid w:val="00C32B7A"/>
    <w:rsid w:val="00C34103"/>
    <w:rsid w:val="00C349CB"/>
    <w:rsid w:val="00C364F1"/>
    <w:rsid w:val="00C36A60"/>
    <w:rsid w:val="00C36E7B"/>
    <w:rsid w:val="00C37722"/>
    <w:rsid w:val="00C41B87"/>
    <w:rsid w:val="00C423B0"/>
    <w:rsid w:val="00C425D9"/>
    <w:rsid w:val="00C461ED"/>
    <w:rsid w:val="00C47994"/>
    <w:rsid w:val="00C47C5C"/>
    <w:rsid w:val="00C50B2D"/>
    <w:rsid w:val="00C510AF"/>
    <w:rsid w:val="00C526EB"/>
    <w:rsid w:val="00C54781"/>
    <w:rsid w:val="00C55376"/>
    <w:rsid w:val="00C57FAF"/>
    <w:rsid w:val="00C60C69"/>
    <w:rsid w:val="00C61559"/>
    <w:rsid w:val="00C62193"/>
    <w:rsid w:val="00C6304F"/>
    <w:rsid w:val="00C63460"/>
    <w:rsid w:val="00C64A7B"/>
    <w:rsid w:val="00C66569"/>
    <w:rsid w:val="00C709EE"/>
    <w:rsid w:val="00C72614"/>
    <w:rsid w:val="00C744E7"/>
    <w:rsid w:val="00C74F62"/>
    <w:rsid w:val="00C775A2"/>
    <w:rsid w:val="00C870A2"/>
    <w:rsid w:val="00C9142E"/>
    <w:rsid w:val="00C9330C"/>
    <w:rsid w:val="00CA05E3"/>
    <w:rsid w:val="00CA1260"/>
    <w:rsid w:val="00CA1797"/>
    <w:rsid w:val="00CA1F67"/>
    <w:rsid w:val="00CA2916"/>
    <w:rsid w:val="00CB2391"/>
    <w:rsid w:val="00CB2CF5"/>
    <w:rsid w:val="00CB414E"/>
    <w:rsid w:val="00CB5F7D"/>
    <w:rsid w:val="00CB660B"/>
    <w:rsid w:val="00CB75C0"/>
    <w:rsid w:val="00CC1C12"/>
    <w:rsid w:val="00CC3880"/>
    <w:rsid w:val="00CD179D"/>
    <w:rsid w:val="00CD25C9"/>
    <w:rsid w:val="00CD5534"/>
    <w:rsid w:val="00CD665C"/>
    <w:rsid w:val="00CD753B"/>
    <w:rsid w:val="00CE084F"/>
    <w:rsid w:val="00CE14C3"/>
    <w:rsid w:val="00CE4FD6"/>
    <w:rsid w:val="00CE506D"/>
    <w:rsid w:val="00CE7B5A"/>
    <w:rsid w:val="00CE7DA9"/>
    <w:rsid w:val="00CF1ACE"/>
    <w:rsid w:val="00CF7FC1"/>
    <w:rsid w:val="00D00B1C"/>
    <w:rsid w:val="00D046F7"/>
    <w:rsid w:val="00D15FCB"/>
    <w:rsid w:val="00D16705"/>
    <w:rsid w:val="00D170E5"/>
    <w:rsid w:val="00D22CE0"/>
    <w:rsid w:val="00D232A8"/>
    <w:rsid w:val="00D239F1"/>
    <w:rsid w:val="00D23A59"/>
    <w:rsid w:val="00D32838"/>
    <w:rsid w:val="00D34F63"/>
    <w:rsid w:val="00D358C0"/>
    <w:rsid w:val="00D36879"/>
    <w:rsid w:val="00D40430"/>
    <w:rsid w:val="00D45674"/>
    <w:rsid w:val="00D46035"/>
    <w:rsid w:val="00D46D31"/>
    <w:rsid w:val="00D477B8"/>
    <w:rsid w:val="00D52D69"/>
    <w:rsid w:val="00D533B1"/>
    <w:rsid w:val="00D5416A"/>
    <w:rsid w:val="00D57A83"/>
    <w:rsid w:val="00D57FCA"/>
    <w:rsid w:val="00D600EC"/>
    <w:rsid w:val="00D63422"/>
    <w:rsid w:val="00D64022"/>
    <w:rsid w:val="00D64A1F"/>
    <w:rsid w:val="00D64F62"/>
    <w:rsid w:val="00D66A6C"/>
    <w:rsid w:val="00D715B8"/>
    <w:rsid w:val="00D72E3E"/>
    <w:rsid w:val="00D754DD"/>
    <w:rsid w:val="00D75F9D"/>
    <w:rsid w:val="00D80FA7"/>
    <w:rsid w:val="00D8180C"/>
    <w:rsid w:val="00D85597"/>
    <w:rsid w:val="00D8587E"/>
    <w:rsid w:val="00D86757"/>
    <w:rsid w:val="00D903D2"/>
    <w:rsid w:val="00D92325"/>
    <w:rsid w:val="00D9579B"/>
    <w:rsid w:val="00DA002B"/>
    <w:rsid w:val="00DA01A3"/>
    <w:rsid w:val="00DA0B58"/>
    <w:rsid w:val="00DA2406"/>
    <w:rsid w:val="00DA3DF3"/>
    <w:rsid w:val="00DA49D1"/>
    <w:rsid w:val="00DB1972"/>
    <w:rsid w:val="00DB2F75"/>
    <w:rsid w:val="00DB4308"/>
    <w:rsid w:val="00DB44DC"/>
    <w:rsid w:val="00DB4C5F"/>
    <w:rsid w:val="00DB592C"/>
    <w:rsid w:val="00DB6854"/>
    <w:rsid w:val="00DB6D8D"/>
    <w:rsid w:val="00DC1406"/>
    <w:rsid w:val="00DC53D1"/>
    <w:rsid w:val="00DC78E2"/>
    <w:rsid w:val="00DD0EAF"/>
    <w:rsid w:val="00DD1009"/>
    <w:rsid w:val="00DD1711"/>
    <w:rsid w:val="00DE04C5"/>
    <w:rsid w:val="00DE0DA5"/>
    <w:rsid w:val="00DE1C1E"/>
    <w:rsid w:val="00DE3979"/>
    <w:rsid w:val="00DE3A64"/>
    <w:rsid w:val="00DE3F86"/>
    <w:rsid w:val="00DE5E56"/>
    <w:rsid w:val="00DE6504"/>
    <w:rsid w:val="00DF1559"/>
    <w:rsid w:val="00DF21C2"/>
    <w:rsid w:val="00DF787F"/>
    <w:rsid w:val="00E013E3"/>
    <w:rsid w:val="00E02815"/>
    <w:rsid w:val="00E02C69"/>
    <w:rsid w:val="00E0750E"/>
    <w:rsid w:val="00E12A28"/>
    <w:rsid w:val="00E1406A"/>
    <w:rsid w:val="00E1423F"/>
    <w:rsid w:val="00E15F85"/>
    <w:rsid w:val="00E170B5"/>
    <w:rsid w:val="00E17C20"/>
    <w:rsid w:val="00E207EE"/>
    <w:rsid w:val="00E27A4B"/>
    <w:rsid w:val="00E27D7A"/>
    <w:rsid w:val="00E369CC"/>
    <w:rsid w:val="00E447F8"/>
    <w:rsid w:val="00E45EFD"/>
    <w:rsid w:val="00E4627D"/>
    <w:rsid w:val="00E47099"/>
    <w:rsid w:val="00E51012"/>
    <w:rsid w:val="00E515A7"/>
    <w:rsid w:val="00E53527"/>
    <w:rsid w:val="00E553D0"/>
    <w:rsid w:val="00E55EB1"/>
    <w:rsid w:val="00E613A5"/>
    <w:rsid w:val="00E719E1"/>
    <w:rsid w:val="00E73A61"/>
    <w:rsid w:val="00E749A3"/>
    <w:rsid w:val="00E77BB8"/>
    <w:rsid w:val="00E800FB"/>
    <w:rsid w:val="00E8039C"/>
    <w:rsid w:val="00E80B62"/>
    <w:rsid w:val="00E80CD2"/>
    <w:rsid w:val="00E810EC"/>
    <w:rsid w:val="00E86948"/>
    <w:rsid w:val="00E9152C"/>
    <w:rsid w:val="00E928A9"/>
    <w:rsid w:val="00E93A8B"/>
    <w:rsid w:val="00E94765"/>
    <w:rsid w:val="00E94D41"/>
    <w:rsid w:val="00E95406"/>
    <w:rsid w:val="00E97E04"/>
    <w:rsid w:val="00EA3D79"/>
    <w:rsid w:val="00EA6FFC"/>
    <w:rsid w:val="00EA7362"/>
    <w:rsid w:val="00EB2C8B"/>
    <w:rsid w:val="00EB3A34"/>
    <w:rsid w:val="00EB4B37"/>
    <w:rsid w:val="00EB59B7"/>
    <w:rsid w:val="00EB71CC"/>
    <w:rsid w:val="00EC32D4"/>
    <w:rsid w:val="00EC4E97"/>
    <w:rsid w:val="00EC526C"/>
    <w:rsid w:val="00EC595E"/>
    <w:rsid w:val="00EC597C"/>
    <w:rsid w:val="00EC5B50"/>
    <w:rsid w:val="00EC5DC1"/>
    <w:rsid w:val="00EC6425"/>
    <w:rsid w:val="00EC6FA5"/>
    <w:rsid w:val="00EC771B"/>
    <w:rsid w:val="00EC7B8C"/>
    <w:rsid w:val="00ED2C7C"/>
    <w:rsid w:val="00ED378F"/>
    <w:rsid w:val="00ED3844"/>
    <w:rsid w:val="00ED4E48"/>
    <w:rsid w:val="00ED5920"/>
    <w:rsid w:val="00ED5DA2"/>
    <w:rsid w:val="00ED6065"/>
    <w:rsid w:val="00EE46A2"/>
    <w:rsid w:val="00EE4843"/>
    <w:rsid w:val="00EE7599"/>
    <w:rsid w:val="00EF04E9"/>
    <w:rsid w:val="00EF35F3"/>
    <w:rsid w:val="00EF636D"/>
    <w:rsid w:val="00F00AC2"/>
    <w:rsid w:val="00F01D6F"/>
    <w:rsid w:val="00F02E10"/>
    <w:rsid w:val="00F04617"/>
    <w:rsid w:val="00F04F1E"/>
    <w:rsid w:val="00F05C83"/>
    <w:rsid w:val="00F061B5"/>
    <w:rsid w:val="00F07C9C"/>
    <w:rsid w:val="00F13BF1"/>
    <w:rsid w:val="00F13E83"/>
    <w:rsid w:val="00F14514"/>
    <w:rsid w:val="00F14A9D"/>
    <w:rsid w:val="00F15D47"/>
    <w:rsid w:val="00F1622A"/>
    <w:rsid w:val="00F22B97"/>
    <w:rsid w:val="00F24343"/>
    <w:rsid w:val="00F24648"/>
    <w:rsid w:val="00F31096"/>
    <w:rsid w:val="00F337F0"/>
    <w:rsid w:val="00F376E9"/>
    <w:rsid w:val="00F418FC"/>
    <w:rsid w:val="00F435C3"/>
    <w:rsid w:val="00F43A07"/>
    <w:rsid w:val="00F51D93"/>
    <w:rsid w:val="00F5538F"/>
    <w:rsid w:val="00F56C68"/>
    <w:rsid w:val="00F619A0"/>
    <w:rsid w:val="00F6307E"/>
    <w:rsid w:val="00F636DC"/>
    <w:rsid w:val="00F6521A"/>
    <w:rsid w:val="00F67B6A"/>
    <w:rsid w:val="00F71737"/>
    <w:rsid w:val="00F7179C"/>
    <w:rsid w:val="00F71E55"/>
    <w:rsid w:val="00F74429"/>
    <w:rsid w:val="00F755D0"/>
    <w:rsid w:val="00F77E9E"/>
    <w:rsid w:val="00F81CC7"/>
    <w:rsid w:val="00F82A2E"/>
    <w:rsid w:val="00F86019"/>
    <w:rsid w:val="00F860EE"/>
    <w:rsid w:val="00F86B95"/>
    <w:rsid w:val="00F87907"/>
    <w:rsid w:val="00F9090C"/>
    <w:rsid w:val="00F9365A"/>
    <w:rsid w:val="00F939C1"/>
    <w:rsid w:val="00F94A31"/>
    <w:rsid w:val="00F96ABA"/>
    <w:rsid w:val="00F972A4"/>
    <w:rsid w:val="00FA0EA6"/>
    <w:rsid w:val="00FA0FAA"/>
    <w:rsid w:val="00FA1869"/>
    <w:rsid w:val="00FA187A"/>
    <w:rsid w:val="00FA4562"/>
    <w:rsid w:val="00FA5C2F"/>
    <w:rsid w:val="00FB2670"/>
    <w:rsid w:val="00FB514B"/>
    <w:rsid w:val="00FB5423"/>
    <w:rsid w:val="00FB79AE"/>
    <w:rsid w:val="00FC0BC3"/>
    <w:rsid w:val="00FC28E1"/>
    <w:rsid w:val="00FC3C43"/>
    <w:rsid w:val="00FD1AB9"/>
    <w:rsid w:val="00FD2C61"/>
    <w:rsid w:val="00FD5A5C"/>
    <w:rsid w:val="00FD5CEB"/>
    <w:rsid w:val="00FD622D"/>
    <w:rsid w:val="00FE1874"/>
    <w:rsid w:val="00FE1E2D"/>
    <w:rsid w:val="00FE30C6"/>
    <w:rsid w:val="00FE7F19"/>
    <w:rsid w:val="00FF3760"/>
    <w:rsid w:val="00FF4513"/>
    <w:rsid w:val="040638E9"/>
    <w:rsid w:val="06E54A9C"/>
    <w:rsid w:val="096982CD"/>
    <w:rsid w:val="0FF6559C"/>
    <w:rsid w:val="165F07C3"/>
    <w:rsid w:val="1D455B44"/>
    <w:rsid w:val="2303955F"/>
    <w:rsid w:val="29AB62D8"/>
    <w:rsid w:val="2AB37E06"/>
    <w:rsid w:val="2AED1306"/>
    <w:rsid w:val="2F758EE8"/>
    <w:rsid w:val="3509042A"/>
    <w:rsid w:val="36E171B3"/>
    <w:rsid w:val="3A2D3004"/>
    <w:rsid w:val="3F654532"/>
    <w:rsid w:val="446EFBF6"/>
    <w:rsid w:val="449F747E"/>
    <w:rsid w:val="450E4600"/>
    <w:rsid w:val="48811C4A"/>
    <w:rsid w:val="48975CE4"/>
    <w:rsid w:val="48D5E82B"/>
    <w:rsid w:val="4A7A18AB"/>
    <w:rsid w:val="4D46315C"/>
    <w:rsid w:val="4E4850D5"/>
    <w:rsid w:val="52132220"/>
    <w:rsid w:val="529B5B76"/>
    <w:rsid w:val="530B5908"/>
    <w:rsid w:val="57B10A73"/>
    <w:rsid w:val="5A59A73F"/>
    <w:rsid w:val="5EB50D41"/>
    <w:rsid w:val="60444E32"/>
    <w:rsid w:val="61F72801"/>
    <w:rsid w:val="666A94CC"/>
    <w:rsid w:val="6757C2A9"/>
    <w:rsid w:val="69C52DCE"/>
    <w:rsid w:val="6B73D894"/>
    <w:rsid w:val="6DD4DB68"/>
    <w:rsid w:val="74696B9B"/>
    <w:rsid w:val="79A49A99"/>
    <w:rsid w:val="7A9D246F"/>
    <w:rsid w:val="7EE0A286"/>
    <w:rsid w:val="7F2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FF890"/>
  <w15:docId w15:val="{243E294C-A2B2-489E-8D07-7329E71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331E01"/>
    <w:pPr>
      <w:spacing w:after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213A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5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F7A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AH1">
    <w:name w:val="EPA H1"/>
    <w:basedOn w:val="EPANormal"/>
    <w:qFormat/>
    <w:rsid w:val="00307211"/>
    <w:pPr>
      <w:spacing w:line="480" w:lineRule="auto"/>
      <w:outlineLvl w:val="0"/>
    </w:pPr>
    <w:rPr>
      <w:sz w:val="28"/>
      <w:szCs w:val="28"/>
    </w:rPr>
  </w:style>
  <w:style w:type="paragraph" w:customStyle="1" w:styleId="EPAH2">
    <w:name w:val="EPA H2"/>
    <w:basedOn w:val="EPANormal"/>
    <w:uiPriority w:val="1"/>
    <w:qFormat/>
    <w:rsid w:val="00307211"/>
    <w:pPr>
      <w:outlineLvl w:val="1"/>
    </w:pPr>
    <w:rPr>
      <w:caps/>
    </w:rPr>
  </w:style>
  <w:style w:type="paragraph" w:customStyle="1" w:styleId="EPANormal">
    <w:name w:val="EPA Normal"/>
    <w:basedOn w:val="Normal"/>
    <w:uiPriority w:val="2"/>
    <w:qFormat/>
    <w:rsid w:val="00CD25C9"/>
    <w:pPr>
      <w:spacing w:after="80"/>
    </w:pPr>
    <w:rPr>
      <w:rFonts w:asciiTheme="minorHAnsi" w:hAnsiTheme="minorHAnsi" w:cstheme="minorBidi"/>
      <w:sz w:val="20"/>
      <w:szCs w:val="20"/>
    </w:rPr>
  </w:style>
  <w:style w:type="paragraph" w:customStyle="1" w:styleId="EPABullet">
    <w:name w:val="EPA Bullet"/>
    <w:basedOn w:val="EPANormal"/>
    <w:uiPriority w:val="3"/>
    <w:qFormat/>
    <w:rsid w:val="00611D20"/>
    <w:pPr>
      <w:numPr>
        <w:numId w:val="4"/>
      </w:numPr>
      <w:spacing w:after="40"/>
    </w:pPr>
  </w:style>
  <w:style w:type="paragraph" w:customStyle="1" w:styleId="EPABulletIndent">
    <w:name w:val="EPA Bullet Indent"/>
    <w:basedOn w:val="EPANormal"/>
    <w:uiPriority w:val="4"/>
    <w:qFormat/>
    <w:rsid w:val="00611D20"/>
    <w:pPr>
      <w:numPr>
        <w:ilvl w:val="1"/>
        <w:numId w:val="4"/>
      </w:numPr>
      <w:spacing w:after="40"/>
    </w:pPr>
  </w:style>
  <w:style w:type="paragraph" w:customStyle="1" w:styleId="EPANumber">
    <w:name w:val="EPA Number"/>
    <w:basedOn w:val="EPANormal"/>
    <w:uiPriority w:val="5"/>
    <w:qFormat/>
    <w:rsid w:val="00611D20"/>
    <w:pPr>
      <w:numPr>
        <w:numId w:val="5"/>
      </w:numPr>
      <w:spacing w:after="40"/>
    </w:pPr>
  </w:style>
  <w:style w:type="paragraph" w:customStyle="1" w:styleId="EPANumberIndent">
    <w:name w:val="EPA Number Indent"/>
    <w:basedOn w:val="EPANormal"/>
    <w:uiPriority w:val="6"/>
    <w:qFormat/>
    <w:rsid w:val="00611D20"/>
    <w:pPr>
      <w:numPr>
        <w:ilvl w:val="1"/>
        <w:numId w:val="5"/>
      </w:numPr>
      <w:spacing w:after="40"/>
    </w:pPr>
  </w:style>
  <w:style w:type="paragraph" w:customStyle="1" w:styleId="EPATitle">
    <w:name w:val="EPA Title"/>
    <w:basedOn w:val="EPANormal"/>
    <w:uiPriority w:val="7"/>
    <w:qFormat/>
    <w:rsid w:val="00CD25C9"/>
    <w:pPr>
      <w:outlineLvl w:val="0"/>
    </w:pPr>
    <w:rPr>
      <w:caps/>
      <w:sz w:val="28"/>
      <w:szCs w:val="28"/>
    </w:rPr>
  </w:style>
  <w:style w:type="paragraph" w:customStyle="1" w:styleId="EPASubtitle">
    <w:name w:val="EPA Subtitle"/>
    <w:basedOn w:val="EPANormal"/>
    <w:uiPriority w:val="8"/>
    <w:qFormat/>
    <w:rsid w:val="00CD25C9"/>
    <w:pPr>
      <w:outlineLvl w:val="1"/>
    </w:pPr>
  </w:style>
  <w:style w:type="paragraph" w:styleId="Header">
    <w:name w:val="header"/>
    <w:basedOn w:val="Normal"/>
    <w:link w:val="HeaderChar"/>
    <w:uiPriority w:val="99"/>
    <w:rsid w:val="00656DDA"/>
    <w:pPr>
      <w:tabs>
        <w:tab w:val="center" w:pos="4513"/>
        <w:tab w:val="right" w:pos="9026"/>
      </w:tabs>
    </w:pPr>
    <w:rPr>
      <w:rFonts w:asciiTheme="minorHAnsi" w:hAnsiTheme="minorHAnsi" w:cstheme="minorBidi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6DDA"/>
    <w:rPr>
      <w:sz w:val="16"/>
    </w:rPr>
  </w:style>
  <w:style w:type="paragraph" w:styleId="Footer">
    <w:name w:val="footer"/>
    <w:basedOn w:val="Normal"/>
    <w:link w:val="FooterChar"/>
    <w:uiPriority w:val="99"/>
    <w:rsid w:val="00656DDA"/>
    <w:pPr>
      <w:tabs>
        <w:tab w:val="center" w:pos="4513"/>
        <w:tab w:val="right" w:pos="9026"/>
      </w:tabs>
    </w:pPr>
    <w:rPr>
      <w:rFonts w:asciiTheme="minorHAnsi" w:hAnsiTheme="minorHAnsi" w:cstheme="minorBidi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6DDA"/>
    <w:rPr>
      <w:sz w:val="16"/>
    </w:rPr>
  </w:style>
  <w:style w:type="numbering" w:customStyle="1" w:styleId="EPABullets">
    <w:name w:val="EPA Bullets"/>
    <w:uiPriority w:val="99"/>
    <w:rsid w:val="00611D20"/>
    <w:pPr>
      <w:numPr>
        <w:numId w:val="3"/>
      </w:numPr>
    </w:pPr>
  </w:style>
  <w:style w:type="numbering" w:customStyle="1" w:styleId="EPANumbers">
    <w:name w:val="EPA Numbers"/>
    <w:uiPriority w:val="99"/>
    <w:rsid w:val="00611D20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F93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9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DC78E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E64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E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-tx1">
    <w:name w:val="th-tx1"/>
    <w:basedOn w:val="DefaultParagraphFont"/>
    <w:rsid w:val="00760D7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2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6CA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6CA"/>
    <w:rPr>
      <w:rFonts w:ascii="Calibri" w:hAnsi="Calibri" w:cs="Times New Roman"/>
      <w:b/>
      <w:bCs/>
    </w:rPr>
  </w:style>
  <w:style w:type="character" w:styleId="Mention">
    <w:name w:val="Mention"/>
    <w:basedOn w:val="DefaultParagraphFont"/>
    <w:uiPriority w:val="99"/>
    <w:semiHidden/>
    <w:unhideWhenUsed/>
    <w:rsid w:val="00CE506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2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13A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Spacing">
    <w:name w:val="No Spacing"/>
    <w:link w:val="NoSpacingChar"/>
    <w:uiPriority w:val="1"/>
    <w:qFormat/>
    <w:rsid w:val="009346D6"/>
    <w:pPr>
      <w:spacing w:after="0"/>
    </w:pPr>
    <w:rPr>
      <w:szCs w:val="22"/>
    </w:rPr>
  </w:style>
  <w:style w:type="paragraph" w:styleId="ListBullet">
    <w:name w:val="List Bullet"/>
    <w:basedOn w:val="Normal"/>
    <w:uiPriority w:val="99"/>
    <w:unhideWhenUsed/>
    <w:qFormat/>
    <w:rsid w:val="009346D6"/>
    <w:pPr>
      <w:numPr>
        <w:numId w:val="18"/>
      </w:numPr>
      <w:spacing w:before="80" w:after="240"/>
      <w:contextualSpacing/>
    </w:pPr>
    <w:rPr>
      <w:rFonts w:asciiTheme="minorHAnsi" w:hAnsiTheme="minorHAnsi" w:cstheme="minorBidi"/>
      <w:color w:val="1A1A1A"/>
    </w:rPr>
  </w:style>
  <w:style w:type="paragraph" w:styleId="ListBullet2">
    <w:name w:val="List Bullet 2"/>
    <w:basedOn w:val="Normal"/>
    <w:uiPriority w:val="99"/>
    <w:unhideWhenUsed/>
    <w:qFormat/>
    <w:rsid w:val="009346D6"/>
    <w:pPr>
      <w:numPr>
        <w:ilvl w:val="1"/>
        <w:numId w:val="18"/>
      </w:numPr>
      <w:tabs>
        <w:tab w:val="num" w:pos="360"/>
      </w:tabs>
      <w:spacing w:before="80" w:after="240"/>
      <w:ind w:left="0" w:firstLine="0"/>
      <w:contextualSpacing/>
    </w:pPr>
    <w:rPr>
      <w:rFonts w:asciiTheme="minorHAnsi" w:hAnsiTheme="minorHAnsi" w:cstheme="minorBidi"/>
      <w:color w:val="1A1A1A"/>
    </w:rPr>
  </w:style>
  <w:style w:type="numbering" w:customStyle="1" w:styleId="Bullets">
    <w:name w:val="Bullets"/>
    <w:uiPriority w:val="99"/>
    <w:rsid w:val="009346D6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9346D6"/>
    <w:pPr>
      <w:numPr>
        <w:ilvl w:val="2"/>
        <w:numId w:val="18"/>
      </w:numPr>
      <w:spacing w:before="80" w:after="240"/>
      <w:contextualSpacing/>
    </w:pPr>
    <w:rPr>
      <w:rFonts w:asciiTheme="minorHAnsi" w:hAnsiTheme="minorHAnsi" w:cstheme="minorBidi"/>
      <w:color w:val="1A1A1A"/>
    </w:rPr>
  </w:style>
  <w:style w:type="character" w:customStyle="1" w:styleId="NoSpacingChar">
    <w:name w:val="No Spacing Char"/>
    <w:basedOn w:val="DefaultParagraphFont"/>
    <w:link w:val="NoSpacing"/>
    <w:uiPriority w:val="1"/>
    <w:rsid w:val="009346D6"/>
    <w:rPr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1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104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0210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F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D650A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54794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AD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F7A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.vic.gov.au/about-epa/publications/separation-distance-and-landfill-buffer-guidelines" TargetMode="External"/><Relationship Id="rId18" Type="http://schemas.openxmlformats.org/officeDocument/2006/relationships/hyperlink" Target="https://www.epa.vic.gov.au/about-epa/publications/2002-1" TargetMode="External"/><Relationship Id="rId26" Type="http://schemas.openxmlformats.org/officeDocument/2006/relationships/hyperlink" Target="https://www.epa.vic.gov.au/for-business/permissions/licences/operating-licences/decommissioning-guidelines" TargetMode="External"/><Relationship Id="rId39" Type="http://schemas.openxmlformats.org/officeDocument/2006/relationships/hyperlink" Target="https://www.epa.vic.gov.au/about-epa/publications/1698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www.wmrr.asn.au/Web/About_WMRR/WMRR_Structure/Biohazard_Waste_Industry.aspx" TargetMode="External"/><Relationship Id="rId42" Type="http://schemas.openxmlformats.org/officeDocument/2006/relationships/hyperlink" Target="https://www.aaac.org.au/" TargetMode="External"/><Relationship Id="rId47" Type="http://schemas.openxmlformats.org/officeDocument/2006/relationships/hyperlink" Target="https://www.epa.vic.gov.au/about-epa/publications/2048-minimising-greenhouse-emissions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vic.gov.au/about-epa/publications/2002-1" TargetMode="External"/><Relationship Id="rId29" Type="http://schemas.openxmlformats.org/officeDocument/2006/relationships/hyperlink" Target="https://www.epa.vic.gov.au/for-business/permissions/registrations/types-of-registrations" TargetMode="External"/><Relationship Id="rId11" Type="http://schemas.openxmlformats.org/officeDocument/2006/relationships/hyperlink" Target="https://www.epa.vic.gov.au/for-business/permissions/permits/how-to-apply-for-an-a16-permission-to-supply-or-use-reportable-priority-waste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www.epa.sa.gov.au/files/4771407_code_of_practice_6th_edition.pdf" TargetMode="External"/><Relationship Id="rId37" Type="http://schemas.openxmlformats.org/officeDocument/2006/relationships/hyperlink" Target="https://www.epa.vic.gov.au/about-epa/publications/1968-1" TargetMode="External"/><Relationship Id="rId40" Type="http://schemas.openxmlformats.org/officeDocument/2006/relationships/hyperlink" Target="https://www.epa.vic.gov.au/about-epa/publications/1961" TargetMode="External"/><Relationship Id="rId45" Type="http://schemas.openxmlformats.org/officeDocument/2006/relationships/hyperlink" Target="https://aaac.org.au/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epa.vic.gov.au/about-epa/publications/2002-1" TargetMode="External"/><Relationship Id="rId31" Type="http://schemas.openxmlformats.org/officeDocument/2006/relationships/hyperlink" Target="https://www.epa.vic.gov.au/for-business/how-to/manage-environmental-risk/environmentally-hazardous-substances-orders" TargetMode="External"/><Relationship Id="rId44" Type="http://schemas.openxmlformats.org/officeDocument/2006/relationships/hyperlink" Target="https://www.epa.vic.gov.au/about-epa/publications/1826-4" TargetMode="External"/><Relationship Id="rId5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vic.gov.au/about-epa/publications/separation-distance-and-landfill-buffer-guidelines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epa.vic.gov.au/about-epa/publications/1698" TargetMode="External"/><Relationship Id="rId30" Type="http://schemas.openxmlformats.org/officeDocument/2006/relationships/hyperlink" Target="https://www.epa.vic.gov.au/for-business/permissions/registrations/types-of-registrations" TargetMode="External"/><Relationship Id="rId35" Type="http://schemas.openxmlformats.org/officeDocument/2006/relationships/hyperlink" Target="https://www.epa.vic.gov.au/for-business/permissions/registrations/types-of-registrations" TargetMode="External"/><Relationship Id="rId43" Type="http://schemas.openxmlformats.org/officeDocument/2006/relationships/hyperlink" Target="https://www.epa.vic.gov.au/about-epa/publications/1826-4" TargetMode="External"/><Relationship Id="rId48" Type="http://schemas.openxmlformats.org/officeDocument/2006/relationships/hyperlink" Target="https://www.energy.gov.au/business/energy-management-business/1-understand-your-energy-use/conduct-energy-audit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pa.vic.gov.au/for-business/permissions/permits/how-to-apply-for-an-a19-permission-for-temporary-on-site-waste-treatment" TargetMode="External"/><Relationship Id="rId17" Type="http://schemas.openxmlformats.org/officeDocument/2006/relationships/hyperlink" Target="https://www.epa.vic.gov.au/about-epa/publications/2002-1" TargetMode="External"/><Relationship Id="rId25" Type="http://schemas.openxmlformats.org/officeDocument/2006/relationships/hyperlink" Target="https://www.epa.vic.gov.au/for-business/permissions/permits/how-to-apply-for-an-a11-permit-for-transporting-controlled-waste-into-victoria" TargetMode="External"/><Relationship Id="rId33" Type="http://schemas.openxmlformats.org/officeDocument/2006/relationships/hyperlink" Target="https://www.wmrr.asn.au/Web/About_WMRR/WMRR_Structure/Biohazard_Waste_Industry.aspx" TargetMode="External"/><Relationship Id="rId38" Type="http://schemas.openxmlformats.org/officeDocument/2006/relationships/hyperlink" Target="https://www.epa.vic.gov.au/for-business/waste/waste-duties" TargetMode="External"/><Relationship Id="rId46" Type="http://schemas.openxmlformats.org/officeDocument/2006/relationships/hyperlink" Target="https://www.epa.vic.gov.au/-/media/epa/files/for-business/business-forms-and-tools/climate-change-application-checklist.docx" TargetMode="External"/><Relationship Id="rId20" Type="http://schemas.openxmlformats.org/officeDocument/2006/relationships/hyperlink" Target="https://digitaltwin.vic.gov.au/public/?utm_source=DataVic&amp;utm_medium=datarecordwebpage+&amp;utm_campaign=DataVicDTVlink" TargetMode="External"/><Relationship Id="rId41" Type="http://schemas.openxmlformats.org/officeDocument/2006/relationships/hyperlink" Target="https://www.epa.vic.gov.au/about-epa/publications/1996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epa.vic.gov.au/about-epa/publications/separation-distance-and-landfill-buffer-guidelines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epa.vic.gov.au/about-epa/publications/iwrg822-5" TargetMode="External"/><Relationship Id="rId36" Type="http://schemas.openxmlformats.org/officeDocument/2006/relationships/hyperlink" Target="https://www.epa.vic.gov.au/about-epa/publications/1968-1" TargetMode="External"/><Relationship Id="rId49" Type="http://schemas.openxmlformats.org/officeDocument/2006/relationships/hyperlink" Target="https://www.epa.vic.gov.au/about-epa/publications/2048-minimising-greenhouse-emissions" TargetMode="External"/></Relationships>
</file>

<file path=word/theme/theme1.xml><?xml version="1.0" encoding="utf-8"?>
<a:theme xmlns:a="http://schemas.openxmlformats.org/drawingml/2006/main" name="EPA">
  <a:themeElements>
    <a:clrScheme name="EPA">
      <a:dk1>
        <a:sysClr val="windowText" lastClr="000000"/>
      </a:dk1>
      <a:lt1>
        <a:sysClr val="window" lastClr="FFFFFF"/>
      </a:lt1>
      <a:dk2>
        <a:srgbClr val="003C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P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B361DCCDC934EB7062BD0B3E7FA4D" ma:contentTypeVersion="24" ma:contentTypeDescription="Create a new document." ma:contentTypeScope="" ma:versionID="a84b4289a1aeadc2d2d3c7973a404ddb">
  <xsd:schema xmlns:xsd="http://www.w3.org/2001/XMLSchema" xmlns:xs="http://www.w3.org/2001/XMLSchema" xmlns:p="http://schemas.microsoft.com/office/2006/metadata/properties" xmlns:ns1="http://schemas.microsoft.com/sharepoint/v3" xmlns:ns2="e5883bce-2bc5-4433-a42b-a2763aebaaf0" xmlns:ns3="2c5c3833-ea72-4744-af2d-f249defd1b6e" xmlns:ns4="a6d3a7d7-5bbf-4e15-8086-1a83efe325b1" targetNamespace="http://schemas.microsoft.com/office/2006/metadata/properties" ma:root="true" ma:fieldsID="7e1adcf604425675f3d032fc5ae06f40" ns1:_="" ns2:_="" ns3:_="" ns4:_="">
    <xsd:import namespace="http://schemas.microsoft.com/sharepoint/v3"/>
    <xsd:import namespace="e5883bce-2bc5-4433-a42b-a2763aebaaf0"/>
    <xsd:import namespace="2c5c3833-ea72-4744-af2d-f249defd1b6e"/>
    <xsd:import namespace="a6d3a7d7-5bbf-4e15-8086-1a83efe32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Reporting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3bce-2bc5-4433-a42b-a2763aeba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porting" ma:index="20" nillable="true" ma:displayName="Reporting" ma:default="Reporting" ma:description="All reporting documents" ma:format="Dropdown" ma:internalName="Report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60a424-1bcf-4bc6-bbf4-020bc866f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3833-ea72-4744-af2d-f249defd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3a7d7-5bbf-4e15-8086-1a83efe325b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31864a9-bb4c-4d69-a5a1-78a946903324}" ma:internalName="TaxCatchAll" ma:showField="CatchAllData" ma:web="2c5c3833-ea72-4744-af2d-f249defd1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a6d3a7d7-5bbf-4e15-8086-1a83efe325b1" xsi:nil="true"/>
    <_ip_UnifiedCompliancePolicyUIAction xmlns="http://schemas.microsoft.com/sharepoint/v3" xsi:nil="true"/>
    <lcf76f155ced4ddcb4097134ff3c332f xmlns="e5883bce-2bc5-4433-a42b-a2763aebaaf0">
      <Terms xmlns="http://schemas.microsoft.com/office/infopath/2007/PartnerControls"/>
    </lcf76f155ced4ddcb4097134ff3c332f>
    <_ip_UnifiedCompliancePolicyProperties xmlns="http://schemas.microsoft.com/sharepoint/v3" xsi:nil="true"/>
    <Reporting xmlns="e5883bce-2bc5-4433-a42b-a2763aebaaf0">Reporting</Reportin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8875F-5419-44D5-94DB-46277CCF5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883bce-2bc5-4433-a42b-a2763aebaaf0"/>
    <ds:schemaRef ds:uri="2c5c3833-ea72-4744-af2d-f249defd1b6e"/>
    <ds:schemaRef ds:uri="a6d3a7d7-5bbf-4e15-8086-1a83efe32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D01E0-23FB-4C0B-8617-3FCBDE4F57B6}">
  <ds:schemaRefs>
    <ds:schemaRef ds:uri="a6d3a7d7-5bbf-4e15-8086-1a83efe325b1"/>
    <ds:schemaRef ds:uri="http://schemas.microsoft.com/sharepoint/v3"/>
    <ds:schemaRef ds:uri="e5883bce-2bc5-4433-a42b-a2763aebaaf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c5c3833-ea72-4744-af2d-f249defd1b6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678CE7-85D9-4639-8628-5AB508395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13A24-2CF1-4E63-851E-BD5A7A2A47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263f7fe-16ce-4aec-b2b1-936603df6f66}" enabled="1" method="Privileged" siteId="{28e1a73d-f0ce-441e-80a7-1b36946db3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3052</Words>
  <Characters>17398</Characters>
  <Application>Microsoft Office Word</Application>
  <DocSecurity>0</DocSecurity>
  <Lines>144</Lines>
  <Paragraphs>40</Paragraphs>
  <ScaleCrop>false</ScaleCrop>
  <Company>EPA Victoria</Company>
  <LinksUpToDate>false</LinksUpToDate>
  <CharactersWithSpaces>20410</CharactersWithSpaces>
  <SharedDoc>false</SharedDoc>
  <HLinks>
    <vt:vector size="210" baseType="variant">
      <vt:variant>
        <vt:i4>5242974</vt:i4>
      </vt:variant>
      <vt:variant>
        <vt:i4>102</vt:i4>
      </vt:variant>
      <vt:variant>
        <vt:i4>0</vt:i4>
      </vt:variant>
      <vt:variant>
        <vt:i4>5</vt:i4>
      </vt:variant>
      <vt:variant>
        <vt:lpwstr>https://www.standards.org.au/</vt:lpwstr>
      </vt:variant>
      <vt:variant>
        <vt:lpwstr/>
      </vt:variant>
      <vt:variant>
        <vt:i4>7536753</vt:i4>
      </vt:variant>
      <vt:variant>
        <vt:i4>99</vt:i4>
      </vt:variant>
      <vt:variant>
        <vt:i4>0</vt:i4>
      </vt:variant>
      <vt:variant>
        <vt:i4>5</vt:i4>
      </vt:variant>
      <vt:variant>
        <vt:lpwstr>https://www.epa.vic.gov.au/about-epa/publications/2048-minimising-greenhouse-emissions</vt:lpwstr>
      </vt:variant>
      <vt:variant>
        <vt:lpwstr/>
      </vt:variant>
      <vt:variant>
        <vt:i4>3866736</vt:i4>
      </vt:variant>
      <vt:variant>
        <vt:i4>96</vt:i4>
      </vt:variant>
      <vt:variant>
        <vt:i4>0</vt:i4>
      </vt:variant>
      <vt:variant>
        <vt:i4>5</vt:i4>
      </vt:variant>
      <vt:variant>
        <vt:lpwstr>https://www.energy.gov.au/business/energy-management-business/1-understand-your-energy-use/conduct-energy-audit</vt:lpwstr>
      </vt:variant>
      <vt:variant>
        <vt:lpwstr/>
      </vt:variant>
      <vt:variant>
        <vt:i4>7536753</vt:i4>
      </vt:variant>
      <vt:variant>
        <vt:i4>93</vt:i4>
      </vt:variant>
      <vt:variant>
        <vt:i4>0</vt:i4>
      </vt:variant>
      <vt:variant>
        <vt:i4>5</vt:i4>
      </vt:variant>
      <vt:variant>
        <vt:lpwstr>https://www.epa.vic.gov.au/about-epa/publications/2048-minimising-greenhouse-emissions</vt:lpwstr>
      </vt:variant>
      <vt:variant>
        <vt:lpwstr/>
      </vt:variant>
      <vt:variant>
        <vt:i4>4259928</vt:i4>
      </vt:variant>
      <vt:variant>
        <vt:i4>90</vt:i4>
      </vt:variant>
      <vt:variant>
        <vt:i4>0</vt:i4>
      </vt:variant>
      <vt:variant>
        <vt:i4>5</vt:i4>
      </vt:variant>
      <vt:variant>
        <vt:lpwstr>https://acousticsconsultants.com.au/</vt:lpwstr>
      </vt:variant>
      <vt:variant>
        <vt:lpwstr/>
      </vt:variant>
      <vt:variant>
        <vt:i4>1245271</vt:i4>
      </vt:variant>
      <vt:variant>
        <vt:i4>87</vt:i4>
      </vt:variant>
      <vt:variant>
        <vt:i4>0</vt:i4>
      </vt:variant>
      <vt:variant>
        <vt:i4>5</vt:i4>
      </vt:variant>
      <vt:variant>
        <vt:lpwstr>https://www.epa.vic.gov.au/about-epa/publications/1826-4</vt:lpwstr>
      </vt:variant>
      <vt:variant>
        <vt:lpwstr/>
      </vt:variant>
      <vt:variant>
        <vt:i4>1245271</vt:i4>
      </vt:variant>
      <vt:variant>
        <vt:i4>84</vt:i4>
      </vt:variant>
      <vt:variant>
        <vt:i4>0</vt:i4>
      </vt:variant>
      <vt:variant>
        <vt:i4>5</vt:i4>
      </vt:variant>
      <vt:variant>
        <vt:lpwstr>https://www.epa.vic.gov.au/about-epa/publications/1826-4</vt:lpwstr>
      </vt:variant>
      <vt:variant>
        <vt:lpwstr/>
      </vt:variant>
      <vt:variant>
        <vt:i4>4259928</vt:i4>
      </vt:variant>
      <vt:variant>
        <vt:i4>81</vt:i4>
      </vt:variant>
      <vt:variant>
        <vt:i4>0</vt:i4>
      </vt:variant>
      <vt:variant>
        <vt:i4>5</vt:i4>
      </vt:variant>
      <vt:variant>
        <vt:lpwstr>https://acousticsconsultants.com.au/</vt:lpwstr>
      </vt:variant>
      <vt:variant>
        <vt:lpwstr/>
      </vt:variant>
      <vt:variant>
        <vt:i4>2490481</vt:i4>
      </vt:variant>
      <vt:variant>
        <vt:i4>78</vt:i4>
      </vt:variant>
      <vt:variant>
        <vt:i4>0</vt:i4>
      </vt:variant>
      <vt:variant>
        <vt:i4>5</vt:i4>
      </vt:variant>
      <vt:variant>
        <vt:lpwstr>https://www.epa.vic.gov.au/about-epa/publications/1996</vt:lpwstr>
      </vt:variant>
      <vt:variant>
        <vt:lpwstr/>
      </vt:variant>
      <vt:variant>
        <vt:i4>2162814</vt:i4>
      </vt:variant>
      <vt:variant>
        <vt:i4>75</vt:i4>
      </vt:variant>
      <vt:variant>
        <vt:i4>0</vt:i4>
      </vt:variant>
      <vt:variant>
        <vt:i4>5</vt:i4>
      </vt:variant>
      <vt:variant>
        <vt:lpwstr>https://www.epa.vic.gov.au/about-epa/publications/1961</vt:lpwstr>
      </vt:variant>
      <vt:variant>
        <vt:lpwstr/>
      </vt:variant>
      <vt:variant>
        <vt:i4>2556017</vt:i4>
      </vt:variant>
      <vt:variant>
        <vt:i4>72</vt:i4>
      </vt:variant>
      <vt:variant>
        <vt:i4>0</vt:i4>
      </vt:variant>
      <vt:variant>
        <vt:i4>5</vt:i4>
      </vt:variant>
      <vt:variant>
        <vt:lpwstr>https://www.epa.vic.gov.au/about-epa/publications/1698</vt:lpwstr>
      </vt:variant>
      <vt:variant>
        <vt:lpwstr/>
      </vt:variant>
      <vt:variant>
        <vt:i4>4128819</vt:i4>
      </vt:variant>
      <vt:variant>
        <vt:i4>69</vt:i4>
      </vt:variant>
      <vt:variant>
        <vt:i4>0</vt:i4>
      </vt:variant>
      <vt:variant>
        <vt:i4>5</vt:i4>
      </vt:variant>
      <vt:variant>
        <vt:lpwstr>https://www.epa.vic.gov.au/for-business/waste/waste-duties</vt:lpwstr>
      </vt:variant>
      <vt:variant>
        <vt:lpwstr/>
      </vt:variant>
      <vt:variant>
        <vt:i4>1638483</vt:i4>
      </vt:variant>
      <vt:variant>
        <vt:i4>66</vt:i4>
      </vt:variant>
      <vt:variant>
        <vt:i4>0</vt:i4>
      </vt:variant>
      <vt:variant>
        <vt:i4>5</vt:i4>
      </vt:variant>
      <vt:variant>
        <vt:lpwstr>https://www.epa.vic.gov.au/about-epa/publications/1968-1</vt:lpwstr>
      </vt:variant>
      <vt:variant>
        <vt:lpwstr/>
      </vt:variant>
      <vt:variant>
        <vt:i4>1638483</vt:i4>
      </vt:variant>
      <vt:variant>
        <vt:i4>63</vt:i4>
      </vt:variant>
      <vt:variant>
        <vt:i4>0</vt:i4>
      </vt:variant>
      <vt:variant>
        <vt:i4>5</vt:i4>
      </vt:variant>
      <vt:variant>
        <vt:lpwstr>https://www.epa.vic.gov.au/about-epa/publications/1968-1</vt:lpwstr>
      </vt:variant>
      <vt:variant>
        <vt:lpwstr/>
      </vt:variant>
      <vt:variant>
        <vt:i4>1769493</vt:i4>
      </vt:variant>
      <vt:variant>
        <vt:i4>60</vt:i4>
      </vt:variant>
      <vt:variant>
        <vt:i4>0</vt:i4>
      </vt:variant>
      <vt:variant>
        <vt:i4>5</vt:i4>
      </vt:variant>
      <vt:variant>
        <vt:lpwstr>https://www.epa.vic.gov.au/for-business/permissions/registrations/types-of-registrations</vt:lpwstr>
      </vt:variant>
      <vt:variant>
        <vt:lpwstr/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>https://www.wmrr.asn.au/Web/About_WMRR/WMRR_Structure/Biohazard_Waste_Industry.aspx</vt:lpwstr>
      </vt:variant>
      <vt:variant>
        <vt:lpwstr/>
      </vt:variant>
      <vt:variant>
        <vt:i4>6422578</vt:i4>
      </vt:variant>
      <vt:variant>
        <vt:i4>54</vt:i4>
      </vt:variant>
      <vt:variant>
        <vt:i4>0</vt:i4>
      </vt:variant>
      <vt:variant>
        <vt:i4>5</vt:i4>
      </vt:variant>
      <vt:variant>
        <vt:lpwstr>https://www.wmrr.asn.au/Web/About_WMRR/WMRR_Structure/Biohazard_Waste_Industry.aspx</vt:lpwstr>
      </vt:variant>
      <vt:variant>
        <vt:lpwstr/>
      </vt:variant>
      <vt:variant>
        <vt:i4>393261</vt:i4>
      </vt:variant>
      <vt:variant>
        <vt:i4>51</vt:i4>
      </vt:variant>
      <vt:variant>
        <vt:i4>0</vt:i4>
      </vt:variant>
      <vt:variant>
        <vt:i4>5</vt:i4>
      </vt:variant>
      <vt:variant>
        <vt:lpwstr>https://www.epa.sa.gov.au/files/4771407_code_of_practice_6th_edition.pdf</vt:lpwstr>
      </vt:variant>
      <vt:variant>
        <vt:lpwstr/>
      </vt:variant>
      <vt:variant>
        <vt:i4>4390978</vt:i4>
      </vt:variant>
      <vt:variant>
        <vt:i4>48</vt:i4>
      </vt:variant>
      <vt:variant>
        <vt:i4>0</vt:i4>
      </vt:variant>
      <vt:variant>
        <vt:i4>5</vt:i4>
      </vt:variant>
      <vt:variant>
        <vt:lpwstr>https://www.epa.vic.gov.au/for-business/how-to/manage-environmental-risk/environmentally-hazardous-substances-orders</vt:lpwstr>
      </vt:variant>
      <vt:variant>
        <vt:lpwstr/>
      </vt:variant>
      <vt:variant>
        <vt:i4>1769493</vt:i4>
      </vt:variant>
      <vt:variant>
        <vt:i4>45</vt:i4>
      </vt:variant>
      <vt:variant>
        <vt:i4>0</vt:i4>
      </vt:variant>
      <vt:variant>
        <vt:i4>5</vt:i4>
      </vt:variant>
      <vt:variant>
        <vt:lpwstr>https://www.epa.vic.gov.au/for-business/permissions/registrations/types-of-registrations</vt:lpwstr>
      </vt:variant>
      <vt:variant>
        <vt:lpwstr/>
      </vt:variant>
      <vt:variant>
        <vt:i4>1769493</vt:i4>
      </vt:variant>
      <vt:variant>
        <vt:i4>42</vt:i4>
      </vt:variant>
      <vt:variant>
        <vt:i4>0</vt:i4>
      </vt:variant>
      <vt:variant>
        <vt:i4>5</vt:i4>
      </vt:variant>
      <vt:variant>
        <vt:lpwstr>https://www.epa.vic.gov.au/for-business/permissions/registrations/types-of-registrations</vt:lpwstr>
      </vt:variant>
      <vt:variant>
        <vt:lpwstr/>
      </vt:variant>
      <vt:variant>
        <vt:i4>2490472</vt:i4>
      </vt:variant>
      <vt:variant>
        <vt:i4>39</vt:i4>
      </vt:variant>
      <vt:variant>
        <vt:i4>0</vt:i4>
      </vt:variant>
      <vt:variant>
        <vt:i4>5</vt:i4>
      </vt:variant>
      <vt:variant>
        <vt:lpwstr>https://www.epa.vic.gov.au/about-epa/publications/iwrg822-5</vt:lpwstr>
      </vt:variant>
      <vt:variant>
        <vt:lpwstr/>
      </vt:variant>
      <vt:variant>
        <vt:i4>2556017</vt:i4>
      </vt:variant>
      <vt:variant>
        <vt:i4>36</vt:i4>
      </vt:variant>
      <vt:variant>
        <vt:i4>0</vt:i4>
      </vt:variant>
      <vt:variant>
        <vt:i4>5</vt:i4>
      </vt:variant>
      <vt:variant>
        <vt:lpwstr>https://www.epa.vic.gov.au/about-epa/publications/1698</vt:lpwstr>
      </vt:variant>
      <vt:variant>
        <vt:lpwstr/>
      </vt:variant>
      <vt:variant>
        <vt:i4>6488118</vt:i4>
      </vt:variant>
      <vt:variant>
        <vt:i4>33</vt:i4>
      </vt:variant>
      <vt:variant>
        <vt:i4>0</vt:i4>
      </vt:variant>
      <vt:variant>
        <vt:i4>5</vt:i4>
      </vt:variant>
      <vt:variant>
        <vt:lpwstr>https://www.epa.vic.gov.au/for-business/permissions/licences/operating-licences/decommissioning-guidelines</vt:lpwstr>
      </vt:variant>
      <vt:variant>
        <vt:lpwstr/>
      </vt:variant>
      <vt:variant>
        <vt:i4>2490420</vt:i4>
      </vt:variant>
      <vt:variant>
        <vt:i4>30</vt:i4>
      </vt:variant>
      <vt:variant>
        <vt:i4>0</vt:i4>
      </vt:variant>
      <vt:variant>
        <vt:i4>5</vt:i4>
      </vt:variant>
      <vt:variant>
        <vt:lpwstr>https://www.epa.vic.gov.au/for-business/permissions/permits/how-to-apply-for-an-a11-permit-for-transporting-controlled-waste-into-victoria</vt:lpwstr>
      </vt:variant>
      <vt:variant>
        <vt:lpwstr/>
      </vt:variant>
      <vt:variant>
        <vt:i4>1703949</vt:i4>
      </vt:variant>
      <vt:variant>
        <vt:i4>27</vt:i4>
      </vt:variant>
      <vt:variant>
        <vt:i4>0</vt:i4>
      </vt:variant>
      <vt:variant>
        <vt:i4>5</vt:i4>
      </vt:variant>
      <vt:variant>
        <vt:lpwstr>https://mapshare.vic.gov.au/vicplan/</vt:lpwstr>
      </vt:variant>
      <vt:variant>
        <vt:lpwstr/>
      </vt:variant>
      <vt:variant>
        <vt:i4>1704022</vt:i4>
      </vt:variant>
      <vt:variant>
        <vt:i4>24</vt:i4>
      </vt:variant>
      <vt:variant>
        <vt:i4>0</vt:i4>
      </vt:variant>
      <vt:variant>
        <vt:i4>5</vt:i4>
      </vt:variant>
      <vt:variant>
        <vt:lpwstr>https://www.epa.vic.gov.au/about-epa/publications/2002-1</vt:lpwstr>
      </vt:variant>
      <vt:variant>
        <vt:lpwstr/>
      </vt:variant>
      <vt:variant>
        <vt:i4>1704022</vt:i4>
      </vt:variant>
      <vt:variant>
        <vt:i4>21</vt:i4>
      </vt:variant>
      <vt:variant>
        <vt:i4>0</vt:i4>
      </vt:variant>
      <vt:variant>
        <vt:i4>5</vt:i4>
      </vt:variant>
      <vt:variant>
        <vt:lpwstr>https://www.epa.vic.gov.au/about-epa/publications/2002-1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https://www.epa.vic.gov.au/about-epa/publications/2002-1</vt:lpwstr>
      </vt:variant>
      <vt:variant>
        <vt:lpwstr/>
      </vt:variant>
      <vt:variant>
        <vt:i4>1704022</vt:i4>
      </vt:variant>
      <vt:variant>
        <vt:i4>15</vt:i4>
      </vt:variant>
      <vt:variant>
        <vt:i4>0</vt:i4>
      </vt:variant>
      <vt:variant>
        <vt:i4>5</vt:i4>
      </vt:variant>
      <vt:variant>
        <vt:lpwstr>https://www.epa.vic.gov.au/about-epa/publications/2002-1</vt:lpwstr>
      </vt:variant>
      <vt:variant>
        <vt:lpwstr/>
      </vt:variant>
      <vt:variant>
        <vt:i4>1835022</vt:i4>
      </vt:variant>
      <vt:variant>
        <vt:i4>12</vt:i4>
      </vt:variant>
      <vt:variant>
        <vt:i4>0</vt:i4>
      </vt:variant>
      <vt:variant>
        <vt:i4>5</vt:i4>
      </vt:variant>
      <vt:variant>
        <vt:lpwstr>https://www.epa.vic.gov.au/about-epa/publications/separation-distance-and-landfill-buffer-guidelines</vt:lpwstr>
      </vt:variant>
      <vt:variant>
        <vt:lpwstr/>
      </vt:variant>
      <vt:variant>
        <vt:i4>1835022</vt:i4>
      </vt:variant>
      <vt:variant>
        <vt:i4>9</vt:i4>
      </vt:variant>
      <vt:variant>
        <vt:i4>0</vt:i4>
      </vt:variant>
      <vt:variant>
        <vt:i4>5</vt:i4>
      </vt:variant>
      <vt:variant>
        <vt:lpwstr>https://www.epa.vic.gov.au/about-epa/publications/separation-distance-and-landfill-buffer-guidelines</vt:lpwstr>
      </vt:variant>
      <vt:variant>
        <vt:lpwstr/>
      </vt:variant>
      <vt:variant>
        <vt:i4>1835022</vt:i4>
      </vt:variant>
      <vt:variant>
        <vt:i4>6</vt:i4>
      </vt:variant>
      <vt:variant>
        <vt:i4>0</vt:i4>
      </vt:variant>
      <vt:variant>
        <vt:i4>5</vt:i4>
      </vt:variant>
      <vt:variant>
        <vt:lpwstr>https://www.epa.vic.gov.au/about-epa/publications/separation-distance-and-landfill-buffer-guidelines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https://www.epa.vic.gov.au/for-business/permissions/permits/how-to-apply-for-an-a19-permission-for-temporary-on-site-waste-treatment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https://www.epa.vic.gov.au/for-business/permissions/permits/how-to-apply-for-an-a16-permission-to-supply-or-use-reportable-priority-waste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Rhyn</dc:creator>
  <cp:keywords/>
  <cp:lastModifiedBy>Stefan Van Rhyn</cp:lastModifiedBy>
  <cp:revision>25</cp:revision>
  <cp:lastPrinted>2024-10-16T04:20:00Z</cp:lastPrinted>
  <dcterms:created xsi:type="dcterms:W3CDTF">2024-12-02T01:22:00Z</dcterms:created>
  <dcterms:modified xsi:type="dcterms:W3CDTF">2025-05-06T05:24:00Z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0x01010077BB361DCCDC934EB7062BD0B3E7FA4D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 </vt:lpwstr>
  </property>
  <property fmtid="{D5CDD505-2E9C-101B-9397-08002B2CF9AE}" pid="6" name="MediaServiceImageTags">
    <vt:lpwstr/>
  </property>
  <property fmtid="{D5CDD505-2E9C-101B-9397-08002B2CF9AE}" pid="7" name="Business Unit">
    <vt:lpwstr>3;#Information Technology|38016234-0cdb-4e89-a940-d6b6f48d2d08</vt:lpwstr>
  </property>
  <property fmtid="{D5CDD505-2E9C-101B-9397-08002B2CF9AE}" pid="8" name="Activity">
    <vt:lpwstr>2;#Emergency or Temporary Approvals|86e38a17-6f11-4fc1-97a7-d85dd0cf46f2</vt:lpwstr>
  </property>
  <property fmtid="{D5CDD505-2E9C-101B-9397-08002B2CF9AE}" pid="9" name="Function">
    <vt:lpwstr>1;#Environmental Approvals|3cbd0fb3-3817-4359-b35d-c76cc7fba4be</vt:lpwstr>
  </property>
  <property fmtid="{D5CDD505-2E9C-101B-9397-08002B2CF9AE}" pid="10" name="Environment Instance">
    <vt:lpwstr>4;#IMPlatform|9abac7c3-f0a3-4d74-a669-0fd63c24adcf</vt:lpwstr>
  </property>
  <property fmtid="{D5CDD505-2E9C-101B-9397-08002B2CF9AE}" pid="11" name="Entity Name">
    <vt:lpwstr/>
  </property>
  <property fmtid="{D5CDD505-2E9C-101B-9397-08002B2CF9AE}" pid="12" name="lcf76f155ced4ddcb4097134ff3c332f">
    <vt:lpwstr/>
  </property>
  <property fmtid="{D5CDD505-2E9C-101B-9397-08002B2CF9AE}" pid="13" name="_docset_NoMedatataSyncRequired">
    <vt:lpwstr>False</vt:lpwstr>
  </property>
  <property fmtid="{D5CDD505-2E9C-101B-9397-08002B2CF9AE}" pid="14" name="Entity Type">
    <vt:lpwstr/>
  </property>
  <property fmtid="{D5CDD505-2E9C-101B-9397-08002B2CF9AE}" pid="15" name="Initiative">
    <vt:lpwstr/>
  </property>
  <property fmtid="{D5CDD505-2E9C-101B-9397-08002B2CF9AE}" pid="16" name="PermissionAssessment_epa_permissiontype">
    <vt:lpwstr/>
  </property>
  <property fmtid="{D5CDD505-2E9C-101B-9397-08002B2CF9AE}" pid="17" name="Parent Entity">
    <vt:lpwstr/>
  </property>
</Properties>
</file>